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2FE" w:rsidRPr="002242FE" w:rsidRDefault="002242FE" w:rsidP="002242FE">
      <w:pPr>
        <w:spacing w:after="0" w:line="240" w:lineRule="auto"/>
        <w:jc w:val="center"/>
        <w:outlineLvl w:val="3"/>
        <w:rPr>
          <w:rFonts w:ascii="Times New Roman" w:hAnsi="Times New Roman" w:cs="Times New Roman"/>
          <w:i/>
          <w:sz w:val="28"/>
          <w:szCs w:val="28"/>
          <w:lang w:val="uk-UA"/>
        </w:rPr>
      </w:pPr>
      <w:bookmarkStart w:id="0" w:name="_GoBack"/>
      <w:r w:rsidRPr="002242FE">
        <w:rPr>
          <w:rFonts w:ascii="Times New Roman" w:hAnsi="Times New Roman" w:cs="Times New Roman"/>
          <w:i/>
          <w:sz w:val="28"/>
          <w:szCs w:val="28"/>
          <w:lang w:val="uk-UA"/>
        </w:rPr>
        <w:t xml:space="preserve">Лекція </w:t>
      </w:r>
      <w:r w:rsidR="00FC7FC3">
        <w:rPr>
          <w:rFonts w:ascii="Times New Roman" w:hAnsi="Times New Roman" w:cs="Times New Roman"/>
          <w:i/>
          <w:sz w:val="28"/>
          <w:szCs w:val="28"/>
          <w:lang w:val="uk-UA"/>
        </w:rPr>
        <w:t>№ 12</w:t>
      </w:r>
    </w:p>
    <w:p w:rsidR="002242FE" w:rsidRDefault="002242FE" w:rsidP="002242FE">
      <w:pPr>
        <w:spacing w:after="0" w:line="240" w:lineRule="auto"/>
        <w:jc w:val="center"/>
        <w:outlineLvl w:val="3"/>
        <w:rPr>
          <w:rFonts w:ascii="Times New Roman" w:hAnsi="Times New Roman" w:cs="Times New Roman"/>
          <w:b/>
          <w:sz w:val="28"/>
          <w:szCs w:val="28"/>
          <w:lang w:val="uk-UA"/>
        </w:rPr>
      </w:pPr>
    </w:p>
    <w:p w:rsidR="00327BC3" w:rsidRPr="0024340E" w:rsidRDefault="002242FE" w:rsidP="002242FE">
      <w:pPr>
        <w:spacing w:after="0" w:line="240" w:lineRule="auto"/>
        <w:jc w:val="center"/>
        <w:outlineLvl w:val="3"/>
        <w:rPr>
          <w:rFonts w:ascii="Times New Roman" w:eastAsia="Times New Roman" w:hAnsi="Times New Roman" w:cs="Times New Roman"/>
          <w:b/>
          <w:sz w:val="28"/>
          <w:szCs w:val="28"/>
          <w:lang w:val="uk-UA" w:eastAsia="ru-RU"/>
        </w:rPr>
      </w:pPr>
      <w:r w:rsidRPr="002242FE">
        <w:rPr>
          <w:rFonts w:ascii="Times New Roman" w:hAnsi="Times New Roman" w:cs="Times New Roman"/>
          <w:i/>
          <w:sz w:val="28"/>
          <w:szCs w:val="28"/>
          <w:lang w:val="uk-UA"/>
        </w:rPr>
        <w:t>Тема:</w:t>
      </w:r>
      <w:r>
        <w:rPr>
          <w:rFonts w:ascii="Times New Roman" w:hAnsi="Times New Roman" w:cs="Times New Roman"/>
          <w:b/>
          <w:sz w:val="28"/>
          <w:szCs w:val="28"/>
          <w:lang w:val="uk-UA"/>
        </w:rPr>
        <w:t xml:space="preserve"> </w:t>
      </w:r>
      <w:r w:rsidR="006D79BF">
        <w:rPr>
          <w:rFonts w:ascii="Times New Roman" w:hAnsi="Times New Roman" w:cs="Times New Roman"/>
          <w:b/>
          <w:sz w:val="28"/>
          <w:szCs w:val="28"/>
          <w:lang w:val="uk-UA"/>
        </w:rPr>
        <w:t>Д</w:t>
      </w:r>
      <w:r w:rsidR="00327BC3" w:rsidRPr="0024340E">
        <w:rPr>
          <w:rFonts w:ascii="Times New Roman" w:hAnsi="Times New Roman" w:cs="Times New Roman"/>
          <w:b/>
          <w:sz w:val="28"/>
          <w:szCs w:val="28"/>
          <w:lang w:val="uk-UA"/>
        </w:rPr>
        <w:t xml:space="preserve">ослідження </w:t>
      </w:r>
      <w:r w:rsidR="00327BC3" w:rsidRPr="0024340E">
        <w:rPr>
          <w:rFonts w:ascii="Times New Roman" w:eastAsia="Calibri" w:hAnsi="Times New Roman" w:cs="Times New Roman"/>
          <w:b/>
          <w:sz w:val="28"/>
          <w:szCs w:val="28"/>
          <w:lang w:val="uk-UA"/>
        </w:rPr>
        <w:t>складу</w:t>
      </w:r>
      <w:r w:rsidR="00327BC3" w:rsidRPr="0024340E">
        <w:rPr>
          <w:rFonts w:ascii="Times New Roman" w:eastAsia="Times New Roman" w:hAnsi="Times New Roman" w:cs="Times New Roman"/>
          <w:b/>
          <w:sz w:val="28"/>
          <w:szCs w:val="28"/>
          <w:lang w:val="uk-UA" w:eastAsia="ru-RU"/>
        </w:rPr>
        <w:t xml:space="preserve"> маси тіла</w:t>
      </w:r>
    </w:p>
    <w:bookmarkEnd w:id="0"/>
    <w:p w:rsidR="00327BC3" w:rsidRPr="0024340E" w:rsidRDefault="00327BC3" w:rsidP="00327BC3">
      <w:pPr>
        <w:spacing w:after="0" w:line="240" w:lineRule="auto"/>
        <w:ind w:firstLine="709"/>
        <w:jc w:val="both"/>
        <w:outlineLvl w:val="3"/>
        <w:rPr>
          <w:rFonts w:ascii="Times New Roman" w:eastAsia="Times New Roman" w:hAnsi="Times New Roman" w:cs="Times New Roman"/>
          <w:b/>
          <w:sz w:val="28"/>
          <w:szCs w:val="28"/>
          <w:lang w:val="uk-UA" w:eastAsia="ru-RU"/>
        </w:rPr>
      </w:pPr>
    </w:p>
    <w:p w:rsidR="00327BC3" w:rsidRPr="0024340E" w:rsidRDefault="00327BC3" w:rsidP="00327BC3">
      <w:pPr>
        <w:spacing w:after="0" w:line="240" w:lineRule="auto"/>
        <w:ind w:firstLine="709"/>
        <w:jc w:val="both"/>
        <w:rPr>
          <w:rFonts w:ascii="Times New Roman" w:eastAsia="Times New Roman" w:hAnsi="Times New Roman" w:cs="Times New Roman"/>
          <w:b/>
          <w:i/>
          <w:sz w:val="28"/>
          <w:szCs w:val="28"/>
          <w:lang w:val="uk-UA" w:eastAsia="ru-RU"/>
        </w:rPr>
      </w:pPr>
      <w:r w:rsidRPr="0024340E">
        <w:rPr>
          <w:rFonts w:ascii="Times New Roman" w:eastAsia="Times New Roman" w:hAnsi="Times New Roman" w:cs="Times New Roman"/>
          <w:b/>
          <w:i/>
          <w:sz w:val="28"/>
          <w:szCs w:val="28"/>
          <w:lang w:val="uk-UA" w:eastAsia="ru-RU"/>
        </w:rPr>
        <w:t>1.</w:t>
      </w:r>
      <w:r w:rsidRPr="0024340E">
        <w:rPr>
          <w:rFonts w:ascii="Times New Roman" w:eastAsia="Times New Roman" w:hAnsi="Times New Roman" w:cs="Times New Roman"/>
          <w:b/>
          <w:sz w:val="28"/>
          <w:szCs w:val="28"/>
          <w:lang w:val="uk-UA" w:eastAsia="ru-RU"/>
        </w:rPr>
        <w:t xml:space="preserve"> </w:t>
      </w:r>
      <w:r w:rsidRPr="0024340E">
        <w:rPr>
          <w:rFonts w:ascii="Times New Roman" w:eastAsia="Times New Roman" w:hAnsi="Times New Roman" w:cs="Times New Roman"/>
          <w:b/>
          <w:i/>
          <w:sz w:val="28"/>
          <w:szCs w:val="28"/>
          <w:lang w:val="uk-UA" w:eastAsia="ru-RU"/>
        </w:rPr>
        <w:t xml:space="preserve">Компонентний склад маси тіла людини </w:t>
      </w:r>
    </w:p>
    <w:p w:rsidR="00327BC3" w:rsidRPr="0024340E" w:rsidRDefault="00327BC3" w:rsidP="00327BC3">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У клінічній, профілактичній та спортивній медицині важливе значення має моніторинг складу маси тіла людини. Знання композиційних показників складу тіла уточнює уявлення про фізичний розвиток людини, рівень функціонального стану органів, їх систем і організму в цілому. Результати численних робіт свідчать, що склад тіла має суттєвий взаємозв'язок із показниками фізичної працездатності людини, з її адаптацією до умов зовнішнього середовища, а також із професійною та спортивною діяльністю. Вивчення складу тіла відіграє ключову роль в діагностиці метаболічного синдрому, ожиріння, остеопорозу, зневоднення тощо і дозволяє з високою точністю прогнозувати ризик їх розвитку. </w:t>
      </w:r>
    </w:p>
    <w:p w:rsidR="00327BC3" w:rsidRPr="0024340E" w:rsidRDefault="00327BC3" w:rsidP="002242FE">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Щоб правильно оцінити зміни складу маси тіла, треба знати склад тканин. До </w:t>
      </w:r>
      <w:r w:rsidRPr="0024340E">
        <w:rPr>
          <w:rFonts w:ascii="Times New Roman" w:eastAsia="Times New Roman" w:hAnsi="Times New Roman" w:cs="Times New Roman"/>
          <w:i/>
          <w:sz w:val="28"/>
          <w:szCs w:val="28"/>
          <w:lang w:val="uk-UA" w:eastAsia="ru-RU"/>
        </w:rPr>
        <w:t>біологічно активної маси тіла</w:t>
      </w:r>
      <w:r w:rsidRPr="0024340E">
        <w:rPr>
          <w:rFonts w:ascii="Times New Roman" w:eastAsia="Times New Roman" w:hAnsi="Times New Roman" w:cs="Times New Roman"/>
          <w:sz w:val="28"/>
          <w:szCs w:val="28"/>
          <w:lang w:val="uk-UA" w:eastAsia="ru-RU"/>
        </w:rPr>
        <w:t xml:space="preserve"> відносять клітинну воду (рідина), всі білки і всі мінеральні солі в клітинах і в позаклітинній рідині (тобто поза скелетом). До </w:t>
      </w:r>
      <w:r w:rsidRPr="0024340E">
        <w:rPr>
          <w:rFonts w:ascii="Times New Roman" w:eastAsia="Times New Roman" w:hAnsi="Times New Roman" w:cs="Times New Roman"/>
          <w:i/>
          <w:sz w:val="28"/>
          <w:szCs w:val="28"/>
          <w:lang w:val="uk-UA" w:eastAsia="ru-RU"/>
        </w:rPr>
        <w:t>малоактивної маси тіла</w:t>
      </w:r>
      <w:r w:rsidRPr="0024340E">
        <w:rPr>
          <w:rFonts w:ascii="Times New Roman" w:eastAsia="Times New Roman" w:hAnsi="Times New Roman" w:cs="Times New Roman"/>
          <w:sz w:val="28"/>
          <w:szCs w:val="28"/>
          <w:lang w:val="uk-UA" w:eastAsia="ru-RU"/>
        </w:rPr>
        <w:t xml:space="preserve"> відносять жир, кісткові мінеральні солі і позаклітинну воду тіла. </w:t>
      </w:r>
    </w:p>
    <w:p w:rsidR="00327BC3" w:rsidRPr="0024340E" w:rsidRDefault="00327BC3" w:rsidP="00327BC3">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Зручним засобом структурування знань про </w:t>
      </w:r>
      <w:r w:rsidRPr="0024340E">
        <w:rPr>
          <w:rFonts w:ascii="Times New Roman" w:eastAsia="Times New Roman" w:hAnsi="Times New Roman" w:cs="Times New Roman"/>
          <w:b/>
          <w:sz w:val="28"/>
          <w:szCs w:val="28"/>
          <w:lang w:val="uk-UA" w:eastAsia="ru-RU"/>
        </w:rPr>
        <w:t>склад тіла людини</w:t>
      </w:r>
      <w:r w:rsidRPr="0024340E">
        <w:rPr>
          <w:rFonts w:ascii="Times New Roman" w:eastAsia="Times New Roman" w:hAnsi="Times New Roman" w:cs="Times New Roman"/>
          <w:sz w:val="28"/>
          <w:szCs w:val="28"/>
          <w:lang w:val="uk-UA" w:eastAsia="ru-RU"/>
        </w:rPr>
        <w:t xml:space="preserve"> служать </w:t>
      </w:r>
      <w:r w:rsidRPr="0024340E">
        <w:rPr>
          <w:rFonts w:ascii="Times New Roman" w:eastAsia="Times New Roman" w:hAnsi="Times New Roman" w:cs="Times New Roman"/>
          <w:i/>
          <w:sz w:val="28"/>
          <w:szCs w:val="28"/>
          <w:lang w:val="uk-UA" w:eastAsia="ru-RU"/>
        </w:rPr>
        <w:t>моделі складу тіла</w:t>
      </w:r>
      <w:r w:rsidRPr="0024340E">
        <w:rPr>
          <w:rFonts w:ascii="Times New Roman" w:eastAsia="Times New Roman" w:hAnsi="Times New Roman" w:cs="Times New Roman"/>
          <w:sz w:val="28"/>
          <w:szCs w:val="28"/>
          <w:lang w:val="uk-UA" w:eastAsia="ru-RU"/>
        </w:rPr>
        <w:t xml:space="preserve">. Традиційно використовують </w:t>
      </w:r>
      <w:proofErr w:type="spellStart"/>
      <w:r w:rsidRPr="0024340E">
        <w:rPr>
          <w:rFonts w:ascii="Times New Roman" w:eastAsia="Times New Roman" w:hAnsi="Times New Roman" w:cs="Times New Roman"/>
          <w:sz w:val="28"/>
          <w:szCs w:val="28"/>
          <w:lang w:val="uk-UA" w:eastAsia="ru-RU"/>
        </w:rPr>
        <w:t>двох-</w:t>
      </w:r>
      <w:proofErr w:type="spellEnd"/>
      <w:r w:rsidRPr="0024340E">
        <w:rPr>
          <w:rFonts w:ascii="Times New Roman" w:eastAsia="Times New Roman" w:hAnsi="Times New Roman" w:cs="Times New Roman"/>
          <w:sz w:val="28"/>
          <w:szCs w:val="28"/>
          <w:lang w:val="uk-UA" w:eastAsia="ru-RU"/>
        </w:rPr>
        <w:t xml:space="preserve">, </w:t>
      </w:r>
      <w:proofErr w:type="spellStart"/>
      <w:r w:rsidRPr="0024340E">
        <w:rPr>
          <w:rFonts w:ascii="Times New Roman" w:eastAsia="Times New Roman" w:hAnsi="Times New Roman" w:cs="Times New Roman"/>
          <w:sz w:val="28"/>
          <w:szCs w:val="28"/>
          <w:lang w:val="uk-UA" w:eastAsia="ru-RU"/>
        </w:rPr>
        <w:t>трьох-</w:t>
      </w:r>
      <w:proofErr w:type="spellEnd"/>
      <w:r w:rsidRPr="0024340E">
        <w:rPr>
          <w:rFonts w:ascii="Times New Roman" w:eastAsia="Times New Roman" w:hAnsi="Times New Roman" w:cs="Times New Roman"/>
          <w:sz w:val="28"/>
          <w:szCs w:val="28"/>
          <w:lang w:val="uk-UA" w:eastAsia="ru-RU"/>
        </w:rPr>
        <w:t xml:space="preserve"> та чотирьохкомпонентні моделі.</w:t>
      </w:r>
    </w:p>
    <w:p w:rsidR="00327BC3" w:rsidRPr="0024340E" w:rsidRDefault="00327BC3" w:rsidP="002242FE">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У </w:t>
      </w:r>
      <w:r w:rsidRPr="0024340E">
        <w:rPr>
          <w:rFonts w:ascii="Times New Roman" w:eastAsia="Times New Roman" w:hAnsi="Times New Roman" w:cs="Times New Roman"/>
          <w:i/>
          <w:sz w:val="28"/>
          <w:szCs w:val="28"/>
          <w:lang w:val="uk-UA" w:eastAsia="ru-RU"/>
        </w:rPr>
        <w:t xml:space="preserve">двохкомпонентній моделі </w:t>
      </w:r>
      <w:r w:rsidRPr="0024340E">
        <w:rPr>
          <w:rFonts w:ascii="Times New Roman" w:eastAsia="Times New Roman" w:hAnsi="Times New Roman" w:cs="Times New Roman"/>
          <w:sz w:val="28"/>
          <w:szCs w:val="28"/>
          <w:lang w:val="uk-UA" w:eastAsia="ru-RU"/>
        </w:rPr>
        <w:t xml:space="preserve">масу тіла (МТ) розглядають як суму двох складових: жирової маси тіла (ЖМТ) і </w:t>
      </w:r>
      <w:proofErr w:type="spellStart"/>
      <w:r w:rsidRPr="0024340E">
        <w:rPr>
          <w:rFonts w:ascii="Times New Roman" w:eastAsia="Times New Roman" w:hAnsi="Times New Roman" w:cs="Times New Roman"/>
          <w:sz w:val="28"/>
          <w:szCs w:val="28"/>
          <w:lang w:val="uk-UA" w:eastAsia="ru-RU"/>
        </w:rPr>
        <w:t>безжирової</w:t>
      </w:r>
      <w:proofErr w:type="spellEnd"/>
      <w:r w:rsidRPr="0024340E">
        <w:rPr>
          <w:rFonts w:ascii="Times New Roman" w:eastAsia="Times New Roman" w:hAnsi="Times New Roman" w:cs="Times New Roman"/>
          <w:sz w:val="28"/>
          <w:szCs w:val="28"/>
          <w:lang w:val="uk-UA" w:eastAsia="ru-RU"/>
        </w:rPr>
        <w:t xml:space="preserve"> маси тіла (БМТ)</w:t>
      </w:r>
      <w:r w:rsidR="002242FE">
        <w:rPr>
          <w:rFonts w:ascii="Times New Roman" w:eastAsia="Times New Roman" w:hAnsi="Times New Roman" w:cs="Times New Roman"/>
          <w:sz w:val="28"/>
          <w:szCs w:val="28"/>
          <w:lang w:val="uk-UA" w:eastAsia="ru-RU"/>
        </w:rPr>
        <w:t>.</w:t>
      </w:r>
    </w:p>
    <w:p w:rsidR="00327BC3" w:rsidRPr="0024340E" w:rsidRDefault="00327BC3" w:rsidP="00327BC3">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Під </w:t>
      </w:r>
      <w:r w:rsidRPr="0024340E">
        <w:rPr>
          <w:rFonts w:ascii="Times New Roman" w:eastAsia="Times New Roman" w:hAnsi="Times New Roman" w:cs="Times New Roman"/>
          <w:b/>
          <w:sz w:val="28"/>
          <w:szCs w:val="28"/>
          <w:lang w:val="uk-UA" w:eastAsia="ru-RU"/>
        </w:rPr>
        <w:t>жировою масою тіла</w:t>
      </w:r>
      <w:r w:rsidRPr="0024340E">
        <w:rPr>
          <w:rFonts w:ascii="Times New Roman" w:eastAsia="Times New Roman" w:hAnsi="Times New Roman" w:cs="Times New Roman"/>
          <w:sz w:val="28"/>
          <w:szCs w:val="28"/>
          <w:lang w:val="uk-UA" w:eastAsia="ru-RU"/>
        </w:rPr>
        <w:t xml:space="preserve"> розуміють масу всіх ліпідів в організмі. Жирову тканину вважають біологічно малоактивною. ЖМТ є найбільш лабільним компонентом складу тіла людини, її вміст може змінюватися в широких межах – від 6 до 60% маси тіла. У момент народження процентний вміст жиру в організмі становить 10-15% маси тіла незалежно від статі, до 6 місяців він збільшується приблизно до 30% і потім поступово знижується. До 5-6 років у людини починають формуватися статеві відмінності у розвитку жировідкладення з відповідними змінами форми тіла. Надалі з віком абсолютна жирова маса продовжує стійко зростати. Темп збільшення жирової маси становить в середньому 0,37 і 0,41 кг/рік у чоловіків і жінок, відповідно. Зазначені залежності змін ЖМТ від віку у дорослих людей носить нелінійний характер. У чоловіків середньо популяційне значення ЖМТ досягає максимуму до 40-50 років з тенденцією до подальшого зменшення. У жінок спостерігають </w:t>
      </w:r>
      <w:proofErr w:type="spellStart"/>
      <w:r w:rsidRPr="0024340E">
        <w:rPr>
          <w:rFonts w:ascii="Times New Roman" w:eastAsia="Times New Roman" w:hAnsi="Times New Roman" w:cs="Times New Roman"/>
          <w:sz w:val="28"/>
          <w:szCs w:val="28"/>
          <w:lang w:val="uk-UA" w:eastAsia="ru-RU"/>
        </w:rPr>
        <w:t>двохстадійне</w:t>
      </w:r>
      <w:proofErr w:type="spellEnd"/>
      <w:r w:rsidRPr="0024340E">
        <w:rPr>
          <w:rFonts w:ascii="Times New Roman" w:eastAsia="Times New Roman" w:hAnsi="Times New Roman" w:cs="Times New Roman"/>
          <w:sz w:val="28"/>
          <w:szCs w:val="28"/>
          <w:lang w:val="uk-UA" w:eastAsia="ru-RU"/>
        </w:rPr>
        <w:t xml:space="preserve"> збільшення абсолютної жирової маси: перша стадія завершується до 40 років фазою відносної стабілізації, подальше зростання відбувається, починаючи з 60 років.</w:t>
      </w:r>
    </w:p>
    <w:p w:rsidR="00327BC3" w:rsidRPr="0024340E" w:rsidRDefault="00327BC3" w:rsidP="002242FE">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Переважне </w:t>
      </w:r>
      <w:r w:rsidRPr="0024340E">
        <w:rPr>
          <w:rFonts w:ascii="Times New Roman" w:eastAsia="Times New Roman" w:hAnsi="Times New Roman" w:cs="Times New Roman"/>
          <w:i/>
          <w:sz w:val="28"/>
          <w:szCs w:val="28"/>
          <w:lang w:val="uk-UA" w:eastAsia="ru-RU"/>
        </w:rPr>
        <w:t>накопичення підшкірного жиру</w:t>
      </w:r>
      <w:r w:rsidRPr="0024340E">
        <w:rPr>
          <w:rFonts w:ascii="Times New Roman" w:eastAsia="Times New Roman" w:hAnsi="Times New Roman" w:cs="Times New Roman"/>
          <w:sz w:val="28"/>
          <w:szCs w:val="28"/>
          <w:lang w:val="uk-UA" w:eastAsia="ru-RU"/>
        </w:rPr>
        <w:t xml:space="preserve"> у чоловіків зазвичай відбувається у верхній частині тулуба (</w:t>
      </w:r>
      <w:proofErr w:type="spellStart"/>
      <w:r w:rsidRPr="0024340E">
        <w:rPr>
          <w:rFonts w:ascii="Times New Roman" w:eastAsia="Times New Roman" w:hAnsi="Times New Roman" w:cs="Times New Roman"/>
          <w:sz w:val="28"/>
          <w:szCs w:val="28"/>
          <w:lang w:val="uk-UA" w:eastAsia="ru-RU"/>
        </w:rPr>
        <w:t>андроідний</w:t>
      </w:r>
      <w:proofErr w:type="spellEnd"/>
      <w:r w:rsidRPr="0024340E">
        <w:rPr>
          <w:rFonts w:ascii="Times New Roman" w:eastAsia="Times New Roman" w:hAnsi="Times New Roman" w:cs="Times New Roman"/>
          <w:sz w:val="28"/>
          <w:szCs w:val="28"/>
          <w:lang w:val="uk-UA" w:eastAsia="ru-RU"/>
        </w:rPr>
        <w:t xml:space="preserve"> тип жировідкладення), а у жінок - в області стегон і сідниць (</w:t>
      </w:r>
      <w:proofErr w:type="spellStart"/>
      <w:r w:rsidRPr="0024340E">
        <w:rPr>
          <w:rFonts w:ascii="Times New Roman" w:eastAsia="Times New Roman" w:hAnsi="Times New Roman" w:cs="Times New Roman"/>
          <w:sz w:val="28"/>
          <w:szCs w:val="28"/>
          <w:lang w:val="uk-UA" w:eastAsia="ru-RU"/>
        </w:rPr>
        <w:t>гіноідний</w:t>
      </w:r>
      <w:proofErr w:type="spellEnd"/>
      <w:r w:rsidRPr="0024340E">
        <w:rPr>
          <w:rFonts w:ascii="Times New Roman" w:eastAsia="Times New Roman" w:hAnsi="Times New Roman" w:cs="Times New Roman"/>
          <w:sz w:val="28"/>
          <w:szCs w:val="28"/>
          <w:lang w:val="uk-UA" w:eastAsia="ru-RU"/>
        </w:rPr>
        <w:t xml:space="preserve"> тип). У випадку, якщо топографія підшкірного жировідкладення індивіда демонструє варіант, </w:t>
      </w:r>
      <w:r w:rsidRPr="0024340E">
        <w:rPr>
          <w:rFonts w:ascii="Times New Roman" w:eastAsia="Times New Roman" w:hAnsi="Times New Roman" w:cs="Times New Roman"/>
          <w:sz w:val="28"/>
          <w:szCs w:val="28"/>
          <w:lang w:val="uk-UA" w:eastAsia="ru-RU"/>
        </w:rPr>
        <w:lastRenderedPageBreak/>
        <w:t xml:space="preserve">характерний для протилежної статі, то підвищується ризик розвитку ряду захворювань. </w:t>
      </w:r>
      <w:proofErr w:type="spellStart"/>
      <w:r w:rsidRPr="0024340E">
        <w:rPr>
          <w:rFonts w:ascii="Times New Roman" w:eastAsia="Times New Roman" w:hAnsi="Times New Roman" w:cs="Times New Roman"/>
          <w:sz w:val="28"/>
          <w:szCs w:val="28"/>
          <w:lang w:val="uk-UA" w:eastAsia="ru-RU"/>
        </w:rPr>
        <w:t>Андроідний</w:t>
      </w:r>
      <w:proofErr w:type="spellEnd"/>
      <w:r w:rsidRPr="0024340E">
        <w:rPr>
          <w:rFonts w:ascii="Times New Roman" w:eastAsia="Times New Roman" w:hAnsi="Times New Roman" w:cs="Times New Roman"/>
          <w:sz w:val="28"/>
          <w:szCs w:val="28"/>
          <w:lang w:val="uk-UA" w:eastAsia="ru-RU"/>
        </w:rPr>
        <w:t xml:space="preserve"> тип жировідкладення як у чоловіків, так і у жінок частіше асоціюється з метаболічними факторами ризику діабету і серцево-судинних захворювань, такими як збільшений вміст </w:t>
      </w:r>
      <w:proofErr w:type="spellStart"/>
      <w:r w:rsidRPr="0024340E">
        <w:rPr>
          <w:rFonts w:ascii="Times New Roman" w:eastAsia="Times New Roman" w:hAnsi="Times New Roman" w:cs="Times New Roman"/>
          <w:sz w:val="28"/>
          <w:szCs w:val="28"/>
          <w:lang w:val="uk-UA" w:eastAsia="ru-RU"/>
        </w:rPr>
        <w:t>кортизолу</w:t>
      </w:r>
      <w:proofErr w:type="spellEnd"/>
      <w:r w:rsidRPr="0024340E">
        <w:rPr>
          <w:rFonts w:ascii="Times New Roman" w:eastAsia="Times New Roman" w:hAnsi="Times New Roman" w:cs="Times New Roman"/>
          <w:sz w:val="28"/>
          <w:szCs w:val="28"/>
          <w:lang w:val="uk-UA" w:eastAsia="ru-RU"/>
        </w:rPr>
        <w:t xml:space="preserve">, холестерину, підвищений тиск та інсулінова резистентність, а також з поведінковими і психосоціальними факторами ризику, такими як низька фізична активність, куріння, прийом алкоголю і депресивні стани. </w:t>
      </w:r>
    </w:p>
    <w:p w:rsidR="00327BC3" w:rsidRPr="002242FE" w:rsidRDefault="00327BC3" w:rsidP="002242FE">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Поряд із підшкірною жировою тканиною, важливе патофізіологічне значення має </w:t>
      </w:r>
      <w:r w:rsidRPr="0024340E">
        <w:rPr>
          <w:rFonts w:ascii="Times New Roman" w:eastAsia="Times New Roman" w:hAnsi="Times New Roman" w:cs="Times New Roman"/>
          <w:i/>
          <w:sz w:val="28"/>
          <w:szCs w:val="28"/>
          <w:lang w:val="uk-UA" w:eastAsia="ru-RU"/>
        </w:rPr>
        <w:t>відкладення внутрішнього (вісцерального) жиру</w:t>
      </w:r>
      <w:r w:rsidRPr="0024340E">
        <w:rPr>
          <w:rFonts w:ascii="Times New Roman" w:eastAsia="Times New Roman" w:hAnsi="Times New Roman" w:cs="Times New Roman"/>
          <w:sz w:val="28"/>
          <w:szCs w:val="28"/>
          <w:lang w:val="uk-UA" w:eastAsia="ru-RU"/>
        </w:rPr>
        <w:t xml:space="preserve">, який оточує життєво важливі органи в черевній порожнині. </w:t>
      </w:r>
    </w:p>
    <w:p w:rsidR="00327BC3" w:rsidRPr="0024340E" w:rsidRDefault="00327BC3" w:rsidP="00327BC3">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Дослідження показали, що навіть якщо вага людини і вміст жиру залишаються постійними, з віком розподіл жиру в організмі змінюється, жир має тенденцію накопичуватися в просторах між внутрішніми органами живота. Встановлено, що ризик метаболічних порушень набагато вище при переважному накопиченні внутрішнього, а не підшкірного жиру. Вісцеральний жир акумулює гормони, зменшує чутливість тканин до інсуліну і таким чином може викликати діабет і різні проблеми зі здоров'ям. Показники вмісту вісцерального жиру в організмі допомагають передбачити ризики серцево-судинних захворювань.</w:t>
      </w:r>
    </w:p>
    <w:p w:rsidR="00327BC3" w:rsidRPr="0024340E" w:rsidRDefault="00327BC3" w:rsidP="00327BC3">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Маса тіла за винятком жиру має назву </w:t>
      </w:r>
      <w:proofErr w:type="spellStart"/>
      <w:r w:rsidRPr="0024340E">
        <w:rPr>
          <w:rFonts w:ascii="Times New Roman" w:eastAsia="Times New Roman" w:hAnsi="Times New Roman" w:cs="Times New Roman"/>
          <w:b/>
          <w:sz w:val="28"/>
          <w:szCs w:val="28"/>
          <w:lang w:val="uk-UA" w:eastAsia="ru-RU"/>
        </w:rPr>
        <w:t>безжирової</w:t>
      </w:r>
      <w:proofErr w:type="spellEnd"/>
      <w:r w:rsidRPr="0024340E">
        <w:rPr>
          <w:rFonts w:ascii="Times New Roman" w:eastAsia="Times New Roman" w:hAnsi="Times New Roman" w:cs="Times New Roman"/>
          <w:b/>
          <w:sz w:val="28"/>
          <w:szCs w:val="28"/>
          <w:lang w:val="uk-UA" w:eastAsia="ru-RU"/>
        </w:rPr>
        <w:t xml:space="preserve"> маси тіла</w:t>
      </w:r>
      <w:r w:rsidRPr="0024340E">
        <w:rPr>
          <w:rFonts w:ascii="Times New Roman" w:eastAsia="Times New Roman" w:hAnsi="Times New Roman" w:cs="Times New Roman"/>
          <w:sz w:val="28"/>
          <w:szCs w:val="28"/>
          <w:lang w:val="uk-UA" w:eastAsia="ru-RU"/>
        </w:rPr>
        <w:t xml:space="preserve">. Компонентами БМТ є загальна вода організму, м'язова маса, </w:t>
      </w:r>
      <w:proofErr w:type="spellStart"/>
      <w:r w:rsidRPr="0024340E">
        <w:rPr>
          <w:rFonts w:ascii="Times New Roman" w:eastAsia="Times New Roman" w:hAnsi="Times New Roman" w:cs="Times New Roman"/>
          <w:sz w:val="28"/>
          <w:szCs w:val="28"/>
          <w:lang w:val="uk-UA" w:eastAsia="ru-RU"/>
        </w:rPr>
        <w:t>маса</w:t>
      </w:r>
      <w:proofErr w:type="spellEnd"/>
      <w:r w:rsidRPr="0024340E">
        <w:rPr>
          <w:rFonts w:ascii="Times New Roman" w:eastAsia="Times New Roman" w:hAnsi="Times New Roman" w:cs="Times New Roman"/>
          <w:sz w:val="28"/>
          <w:szCs w:val="28"/>
          <w:lang w:val="uk-UA" w:eastAsia="ru-RU"/>
        </w:rPr>
        <w:t xml:space="preserve"> скелета і інші складові. У порівнянні з ЖМТ, індивідуальні вікові зміни БМТ носять більш стійкий характер і знаходяться під більш жорстким генетичним контролем. БМТ збільшується в період росту організму, відносно стабільна в зрілому віці та може знижуватися в процесі старіння. У період статевого дозрівання наростання м'язової та скелетної маси відбуваються більш швидшими темпами у хлопчиків, ніж у дівчаток, але у процесі старіння БМТ у чоловіків зазвичай знижується швидше, ніж у жінок. </w:t>
      </w:r>
    </w:p>
    <w:p w:rsidR="00327BC3" w:rsidRPr="002242FE" w:rsidRDefault="00327BC3" w:rsidP="002242FE">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З метою більш точної оцінки складу тіла використовують </w:t>
      </w:r>
      <w:proofErr w:type="spellStart"/>
      <w:r w:rsidRPr="0024340E">
        <w:rPr>
          <w:rFonts w:ascii="Times New Roman" w:eastAsia="Times New Roman" w:hAnsi="Times New Roman" w:cs="Times New Roman"/>
          <w:sz w:val="28"/>
          <w:szCs w:val="28"/>
          <w:lang w:val="uk-UA" w:eastAsia="ru-RU"/>
        </w:rPr>
        <w:t>трьох-</w:t>
      </w:r>
      <w:proofErr w:type="spellEnd"/>
      <w:r w:rsidRPr="0024340E">
        <w:rPr>
          <w:rFonts w:ascii="Times New Roman" w:eastAsia="Times New Roman" w:hAnsi="Times New Roman" w:cs="Times New Roman"/>
          <w:sz w:val="28"/>
          <w:szCs w:val="28"/>
          <w:lang w:val="uk-UA" w:eastAsia="ru-RU"/>
        </w:rPr>
        <w:t xml:space="preserve"> і чотирьохкомпонентні моделі, засновані на додаткових вимірюваннях однієї або двох складових БМТ, відповідно. У </w:t>
      </w:r>
      <w:r w:rsidRPr="0024340E">
        <w:rPr>
          <w:rFonts w:ascii="Times New Roman" w:eastAsia="Times New Roman" w:hAnsi="Times New Roman" w:cs="Times New Roman"/>
          <w:i/>
          <w:sz w:val="28"/>
          <w:szCs w:val="28"/>
          <w:lang w:val="uk-UA" w:eastAsia="ru-RU"/>
        </w:rPr>
        <w:t>трикомпонентній моделі складу тіла</w:t>
      </w:r>
      <w:r w:rsidRPr="0024340E">
        <w:rPr>
          <w:rFonts w:ascii="Times New Roman" w:eastAsia="Times New Roman" w:hAnsi="Times New Roman" w:cs="Times New Roman"/>
          <w:sz w:val="28"/>
          <w:szCs w:val="28"/>
          <w:lang w:val="uk-UA" w:eastAsia="ru-RU"/>
        </w:rPr>
        <w:t xml:space="preserve"> </w:t>
      </w:r>
      <w:proofErr w:type="spellStart"/>
      <w:r w:rsidRPr="0024340E">
        <w:rPr>
          <w:rFonts w:ascii="Times New Roman" w:eastAsia="Times New Roman" w:hAnsi="Times New Roman" w:cs="Times New Roman"/>
          <w:sz w:val="28"/>
          <w:szCs w:val="28"/>
          <w:lang w:val="uk-UA" w:eastAsia="ru-RU"/>
        </w:rPr>
        <w:t>безжирова</w:t>
      </w:r>
      <w:proofErr w:type="spellEnd"/>
      <w:r w:rsidRPr="0024340E">
        <w:rPr>
          <w:rFonts w:ascii="Times New Roman" w:eastAsia="Times New Roman" w:hAnsi="Times New Roman" w:cs="Times New Roman"/>
          <w:sz w:val="28"/>
          <w:szCs w:val="28"/>
          <w:lang w:val="uk-UA" w:eastAsia="ru-RU"/>
        </w:rPr>
        <w:t xml:space="preserve"> маса тіла представлена як сума </w:t>
      </w:r>
      <w:r w:rsidRPr="0024340E">
        <w:rPr>
          <w:rFonts w:ascii="Times New Roman" w:eastAsia="Times New Roman" w:hAnsi="Times New Roman" w:cs="Times New Roman"/>
          <w:b/>
          <w:sz w:val="28"/>
          <w:szCs w:val="28"/>
          <w:lang w:val="uk-UA" w:eastAsia="ru-RU"/>
        </w:rPr>
        <w:t>загальної води організму</w:t>
      </w:r>
      <w:r w:rsidRPr="0024340E">
        <w:rPr>
          <w:rFonts w:ascii="Times New Roman" w:eastAsia="Times New Roman" w:hAnsi="Times New Roman" w:cs="Times New Roman"/>
          <w:sz w:val="28"/>
          <w:szCs w:val="28"/>
          <w:lang w:val="uk-UA" w:eastAsia="ru-RU"/>
        </w:rPr>
        <w:t xml:space="preserve"> (ЗВО) і </w:t>
      </w:r>
      <w:r w:rsidRPr="0024340E">
        <w:rPr>
          <w:rFonts w:ascii="Times New Roman" w:eastAsia="Times New Roman" w:hAnsi="Times New Roman" w:cs="Times New Roman"/>
          <w:b/>
          <w:sz w:val="28"/>
          <w:szCs w:val="28"/>
          <w:lang w:val="uk-UA" w:eastAsia="ru-RU"/>
        </w:rPr>
        <w:t>клітинної маси тіла</w:t>
      </w:r>
      <w:r w:rsidRPr="0024340E">
        <w:rPr>
          <w:rFonts w:ascii="Times New Roman" w:eastAsia="Times New Roman" w:hAnsi="Times New Roman" w:cs="Times New Roman"/>
          <w:sz w:val="28"/>
          <w:szCs w:val="28"/>
          <w:lang w:val="uk-UA" w:eastAsia="ru-RU"/>
        </w:rPr>
        <w:t xml:space="preserve"> (КМТ). Зміни БМТ і КМТ високо </w:t>
      </w:r>
      <w:proofErr w:type="spellStart"/>
      <w:r w:rsidRPr="0024340E">
        <w:rPr>
          <w:rFonts w:ascii="Times New Roman" w:eastAsia="Times New Roman" w:hAnsi="Times New Roman" w:cs="Times New Roman"/>
          <w:sz w:val="28"/>
          <w:szCs w:val="28"/>
          <w:lang w:val="uk-UA" w:eastAsia="ru-RU"/>
        </w:rPr>
        <w:t>корельовані</w:t>
      </w:r>
      <w:proofErr w:type="spellEnd"/>
      <w:r w:rsidRPr="0024340E">
        <w:rPr>
          <w:rFonts w:ascii="Times New Roman" w:eastAsia="Times New Roman" w:hAnsi="Times New Roman" w:cs="Times New Roman"/>
          <w:sz w:val="28"/>
          <w:szCs w:val="28"/>
          <w:lang w:val="uk-UA" w:eastAsia="ru-RU"/>
        </w:rPr>
        <w:t xml:space="preserve">, хоча ця залежність КМТ/БМТ зменшується з віком в результаті часткового заміщення </w:t>
      </w:r>
      <w:proofErr w:type="spellStart"/>
      <w:r w:rsidRPr="0024340E">
        <w:rPr>
          <w:rFonts w:ascii="Times New Roman" w:eastAsia="Times New Roman" w:hAnsi="Times New Roman" w:cs="Times New Roman"/>
          <w:sz w:val="28"/>
          <w:szCs w:val="28"/>
          <w:lang w:val="uk-UA" w:eastAsia="ru-RU"/>
        </w:rPr>
        <w:t>метаболічно</w:t>
      </w:r>
      <w:proofErr w:type="spellEnd"/>
      <w:r w:rsidRPr="0024340E">
        <w:rPr>
          <w:rFonts w:ascii="Times New Roman" w:eastAsia="Times New Roman" w:hAnsi="Times New Roman" w:cs="Times New Roman"/>
          <w:sz w:val="28"/>
          <w:szCs w:val="28"/>
          <w:lang w:val="uk-UA" w:eastAsia="ru-RU"/>
        </w:rPr>
        <w:t xml:space="preserve"> активних тканин інертними компонентами, такими як позаклітинна рідина і сполучна тканина. БМТ і КМТ знижуються внаслідок голодування (виснаження), хвороб (кахексія) і при старінні (</w:t>
      </w:r>
      <w:proofErr w:type="spellStart"/>
      <w:r w:rsidRPr="0024340E">
        <w:rPr>
          <w:rFonts w:ascii="Times New Roman" w:eastAsia="Times New Roman" w:hAnsi="Times New Roman" w:cs="Times New Roman"/>
          <w:sz w:val="28"/>
          <w:szCs w:val="28"/>
          <w:lang w:val="uk-UA" w:eastAsia="ru-RU"/>
        </w:rPr>
        <w:t>саркопенія</w:t>
      </w:r>
      <w:proofErr w:type="spellEnd"/>
      <w:r w:rsidRPr="0024340E">
        <w:rPr>
          <w:rFonts w:ascii="Times New Roman" w:eastAsia="Times New Roman" w:hAnsi="Times New Roman" w:cs="Times New Roman"/>
          <w:sz w:val="28"/>
          <w:szCs w:val="28"/>
          <w:lang w:val="uk-UA" w:eastAsia="ru-RU"/>
        </w:rPr>
        <w:t>). Зменшення БМТ до 40% від норми вважається несумісним з життям.</w:t>
      </w:r>
    </w:p>
    <w:p w:rsidR="00327BC3" w:rsidRPr="0024340E" w:rsidRDefault="00327BC3" w:rsidP="002242FE">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24340E">
        <w:rPr>
          <w:rFonts w:ascii="Times New Roman" w:eastAsia="Calibri" w:hAnsi="Times New Roman" w:cs="Times New Roman"/>
          <w:sz w:val="28"/>
          <w:szCs w:val="28"/>
          <w:lang w:val="uk-UA"/>
        </w:rPr>
        <w:t xml:space="preserve">У хворих із порушеним водним балансом в організмі або зміненою мінеральною масою тіла (кісткова маса - КМ) трикомпонентна модель може призвести до значної похибки визначення %ЖМТ. В цьому випадку використовують </w:t>
      </w:r>
      <w:r w:rsidRPr="0024340E">
        <w:rPr>
          <w:rFonts w:ascii="Times New Roman" w:eastAsia="Calibri" w:hAnsi="Times New Roman" w:cs="Times New Roman"/>
          <w:i/>
          <w:sz w:val="28"/>
          <w:szCs w:val="28"/>
          <w:lang w:val="uk-UA"/>
        </w:rPr>
        <w:t>чотирьох-компонентну модель складу тіла</w:t>
      </w:r>
      <w:r w:rsidRPr="0024340E">
        <w:rPr>
          <w:rFonts w:ascii="Times New Roman" w:eastAsia="Calibri" w:hAnsi="Times New Roman" w:cs="Times New Roman"/>
          <w:sz w:val="28"/>
          <w:szCs w:val="28"/>
          <w:lang w:val="uk-UA"/>
        </w:rPr>
        <w:t xml:space="preserve"> з одночасною оцінкою вмісту води в організмі та мінеральної і білкової маси тіла.</w:t>
      </w:r>
    </w:p>
    <w:p w:rsidR="00327BC3" w:rsidRPr="0024340E" w:rsidRDefault="00327BC3" w:rsidP="00327BC3">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24340E">
        <w:rPr>
          <w:rFonts w:ascii="Times New Roman" w:eastAsia="Calibri" w:hAnsi="Times New Roman" w:cs="Times New Roman"/>
          <w:sz w:val="28"/>
          <w:szCs w:val="28"/>
          <w:lang w:val="uk-UA"/>
        </w:rPr>
        <w:t xml:space="preserve">Для кількісної оцінки вмісту </w:t>
      </w:r>
      <w:proofErr w:type="spellStart"/>
      <w:r w:rsidRPr="0024340E">
        <w:rPr>
          <w:rFonts w:ascii="Times New Roman" w:eastAsia="Calibri" w:hAnsi="Times New Roman" w:cs="Times New Roman"/>
          <w:sz w:val="28"/>
          <w:szCs w:val="28"/>
          <w:lang w:val="uk-UA"/>
        </w:rPr>
        <w:t>метаболічно</w:t>
      </w:r>
      <w:proofErr w:type="spellEnd"/>
      <w:r w:rsidRPr="0024340E">
        <w:rPr>
          <w:rFonts w:ascii="Times New Roman" w:eastAsia="Calibri" w:hAnsi="Times New Roman" w:cs="Times New Roman"/>
          <w:sz w:val="28"/>
          <w:szCs w:val="28"/>
          <w:lang w:val="uk-UA"/>
        </w:rPr>
        <w:t xml:space="preserve"> активних тканин в організмі оцінюють величину мас скелетно-м'язової тканини і внутрішніх органів. </w:t>
      </w:r>
      <w:r w:rsidRPr="0024340E">
        <w:rPr>
          <w:rFonts w:ascii="Times New Roman" w:eastAsia="Calibri" w:hAnsi="Times New Roman" w:cs="Times New Roman"/>
          <w:sz w:val="28"/>
          <w:szCs w:val="28"/>
          <w:lang w:val="uk-UA"/>
        </w:rPr>
        <w:lastRenderedPageBreak/>
        <w:t xml:space="preserve">Величину відношення </w:t>
      </w:r>
      <w:r w:rsidRPr="0024340E">
        <w:rPr>
          <w:rFonts w:ascii="Times New Roman" w:eastAsia="Calibri" w:hAnsi="Times New Roman" w:cs="Times New Roman"/>
          <w:b/>
          <w:sz w:val="28"/>
          <w:szCs w:val="28"/>
          <w:lang w:val="uk-UA"/>
        </w:rPr>
        <w:t>активної клітинної маси</w:t>
      </w:r>
      <w:r w:rsidRPr="0024340E">
        <w:rPr>
          <w:rFonts w:ascii="Times New Roman" w:eastAsia="Calibri" w:hAnsi="Times New Roman" w:cs="Times New Roman"/>
          <w:sz w:val="28"/>
          <w:szCs w:val="28"/>
          <w:lang w:val="uk-UA"/>
        </w:rPr>
        <w:t xml:space="preserve"> (%АКМ) до </w:t>
      </w:r>
      <w:r w:rsidRPr="0024340E">
        <w:rPr>
          <w:rFonts w:ascii="Times New Roman" w:eastAsia="Calibri" w:hAnsi="Times New Roman" w:cs="Times New Roman"/>
          <w:b/>
          <w:sz w:val="28"/>
          <w:szCs w:val="28"/>
          <w:lang w:val="uk-UA"/>
        </w:rPr>
        <w:t>худої маси</w:t>
      </w:r>
      <w:r w:rsidRPr="0024340E">
        <w:rPr>
          <w:rFonts w:ascii="Times New Roman" w:eastAsia="Calibri" w:hAnsi="Times New Roman" w:cs="Times New Roman"/>
          <w:sz w:val="28"/>
          <w:szCs w:val="28"/>
          <w:lang w:val="uk-UA"/>
        </w:rPr>
        <w:t xml:space="preserve"> використовують в спортивній медицині як корелят фізичної працездатності спортсменів. У клінічній практиці відношення АКМ/ХМ застосовують для оцінки достатності білкового харчування та ступеня гіподинамії. У кількісному відношенні основною складовою АКМ є </w:t>
      </w:r>
      <w:r w:rsidRPr="0024340E">
        <w:rPr>
          <w:rFonts w:ascii="Times New Roman" w:eastAsia="Calibri" w:hAnsi="Times New Roman" w:cs="Times New Roman"/>
          <w:b/>
          <w:sz w:val="28"/>
          <w:szCs w:val="28"/>
          <w:lang w:val="uk-UA"/>
        </w:rPr>
        <w:t xml:space="preserve">скелетно-м'язова маса </w:t>
      </w:r>
      <w:r w:rsidRPr="0024340E">
        <w:rPr>
          <w:rFonts w:ascii="Times New Roman" w:eastAsia="Calibri" w:hAnsi="Times New Roman" w:cs="Times New Roman"/>
          <w:sz w:val="28"/>
          <w:szCs w:val="28"/>
          <w:lang w:val="uk-UA"/>
        </w:rPr>
        <w:t xml:space="preserve">(СММ), оцінку якої використовують поряд з антропометричними даними для характеристики фізичного розвитку і </w:t>
      </w:r>
      <w:r w:rsidRPr="0024340E">
        <w:rPr>
          <w:rFonts w:ascii="Times New Roman" w:eastAsia="Times New Roman" w:hAnsi="Times New Roman" w:cs="Times New Roman"/>
          <w:sz w:val="28"/>
          <w:szCs w:val="28"/>
          <w:lang w:val="uk-UA" w:eastAsia="ru-RU"/>
        </w:rPr>
        <w:t>оцінки резерву здоров'я</w:t>
      </w:r>
      <w:r w:rsidRPr="0024340E">
        <w:rPr>
          <w:rFonts w:ascii="Times New Roman" w:eastAsia="Calibri" w:hAnsi="Times New Roman" w:cs="Times New Roman"/>
          <w:sz w:val="28"/>
          <w:szCs w:val="28"/>
          <w:lang w:val="uk-UA"/>
        </w:rPr>
        <w:t>. Норма м'язової маси тіла (ММТ) у відсотках для чоловіків і жінок різна. Так, для жінки норма - 35% від всієї маси тіла, а норма для чоловіка трохи вище і становить близько 43%.</w:t>
      </w:r>
    </w:p>
    <w:p w:rsidR="00327BC3" w:rsidRPr="0024340E" w:rsidRDefault="00327BC3" w:rsidP="003043B8">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24340E">
        <w:rPr>
          <w:rFonts w:ascii="Times New Roman" w:eastAsia="Calibri" w:hAnsi="Times New Roman" w:cs="Times New Roman"/>
          <w:b/>
          <w:sz w:val="28"/>
          <w:szCs w:val="28"/>
          <w:lang w:val="uk-UA"/>
        </w:rPr>
        <w:t>Загальна вода організму</w:t>
      </w:r>
      <w:r w:rsidRPr="0024340E">
        <w:rPr>
          <w:rFonts w:ascii="Times New Roman" w:eastAsia="Calibri" w:hAnsi="Times New Roman" w:cs="Times New Roman"/>
          <w:sz w:val="28"/>
          <w:szCs w:val="28"/>
          <w:lang w:val="uk-UA"/>
        </w:rPr>
        <w:t xml:space="preserve"> (ЗВО) являє собою найбільший за масою компонент складу тіла. У нормі загальна вода організму становить близько 45-60% </w:t>
      </w:r>
      <w:r w:rsidRPr="0024340E">
        <w:rPr>
          <w:rFonts w:ascii="Times New Roman" w:hAnsi="Times New Roman" w:cs="Times New Roman"/>
          <w:sz w:val="28"/>
          <w:szCs w:val="28"/>
          <w:lang w:val="uk-UA"/>
        </w:rPr>
        <w:t>всієї</w:t>
      </w:r>
      <w:r w:rsidRPr="0024340E">
        <w:rPr>
          <w:rFonts w:ascii="Times New Roman" w:eastAsia="Calibri" w:hAnsi="Times New Roman" w:cs="Times New Roman"/>
          <w:sz w:val="28"/>
          <w:szCs w:val="28"/>
          <w:lang w:val="uk-UA"/>
        </w:rPr>
        <w:t xml:space="preserve"> маси тіла у жінок і 50-65% - у чоловіків. Процентний вміст води в організмі у дітей і підлітків збільшується в ході розвитку, стабільний у дорослих людей і знижується до старості.</w:t>
      </w:r>
    </w:p>
    <w:p w:rsidR="00327BC3" w:rsidRPr="003043B8" w:rsidRDefault="00327BC3" w:rsidP="003043B8">
      <w:pPr>
        <w:autoSpaceDE w:val="0"/>
        <w:autoSpaceDN w:val="0"/>
        <w:adjustRightInd w:val="0"/>
        <w:spacing w:after="0" w:line="240" w:lineRule="auto"/>
        <w:ind w:firstLine="709"/>
        <w:jc w:val="both"/>
        <w:rPr>
          <w:rFonts w:ascii="Times New Roman" w:hAnsi="Times New Roman" w:cs="Times New Roman"/>
          <w:sz w:val="28"/>
          <w:szCs w:val="28"/>
          <w:lang w:val="uk-UA"/>
        </w:rPr>
      </w:pPr>
      <w:r w:rsidRPr="0024340E">
        <w:rPr>
          <w:rFonts w:ascii="Times New Roman" w:eastAsia="Calibri" w:hAnsi="Times New Roman" w:cs="Times New Roman"/>
          <w:sz w:val="28"/>
          <w:szCs w:val="28"/>
          <w:lang w:val="uk-UA"/>
        </w:rPr>
        <w:t xml:space="preserve">Основний внесок у вікові зміни загальної гідратації організму вносить процентний вміст слабо гідратованої жирової тканини. </w:t>
      </w:r>
      <w:r w:rsidRPr="0024340E">
        <w:rPr>
          <w:rFonts w:ascii="Times New Roman" w:hAnsi="Times New Roman" w:cs="Times New Roman"/>
          <w:sz w:val="28"/>
          <w:szCs w:val="28"/>
          <w:lang w:val="uk-UA"/>
        </w:rPr>
        <w:t>При цьому чим більше вміст жирового компонента, тим менше вміст води. І, навпаки, чим вищий відсоток активної маси тіла, тим більше в ньому вміст води. Оскільки у жінок жирової маси більше, ніж у чоловіків (28% і 18% відповідно), у них і води на 5-10% менше ніж у чоловіків.</w:t>
      </w:r>
    </w:p>
    <w:p w:rsidR="00327BC3" w:rsidRPr="0024340E" w:rsidRDefault="00327BC3" w:rsidP="00327BC3">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24340E">
        <w:rPr>
          <w:rFonts w:ascii="Times New Roman" w:eastAsia="Calibri" w:hAnsi="Times New Roman" w:cs="Times New Roman"/>
          <w:sz w:val="28"/>
          <w:szCs w:val="28"/>
          <w:lang w:val="uk-UA"/>
        </w:rPr>
        <w:t xml:space="preserve">На відміну від загальної гідратації тіла, гідратація </w:t>
      </w:r>
      <w:proofErr w:type="spellStart"/>
      <w:r w:rsidRPr="0024340E">
        <w:rPr>
          <w:rFonts w:ascii="Times New Roman" w:eastAsia="Calibri" w:hAnsi="Times New Roman" w:cs="Times New Roman"/>
          <w:sz w:val="28"/>
          <w:szCs w:val="28"/>
          <w:lang w:val="uk-UA"/>
        </w:rPr>
        <w:t>безжирової</w:t>
      </w:r>
      <w:proofErr w:type="spellEnd"/>
      <w:r w:rsidRPr="0024340E">
        <w:rPr>
          <w:rFonts w:ascii="Times New Roman" w:eastAsia="Calibri" w:hAnsi="Times New Roman" w:cs="Times New Roman"/>
          <w:sz w:val="28"/>
          <w:szCs w:val="28"/>
          <w:lang w:val="uk-UA"/>
        </w:rPr>
        <w:t xml:space="preserve"> маси характеризується вузькими межами мінливості та являє собою інваріант складу тіла. У новонароджених гідратація БМТ становить близько 80% і в подальшому до 10-15 років поступово знижується приблизно до 73%. Ці зміни супроводжуються збільшенням відносного вмісту білків і мінералів в БМТ зі збільшенням щільності БМТ. Зазвичай приймається, що вміст води в БМТ у здорових дорослих людей становить 73,2%, але це значення є результатом усереднення по слабо гідратованим (скелет, шкіра) та сильно гідратованим тканинам, таким як скелетні м'язи і внутрішні органи</w:t>
      </w:r>
      <w:r w:rsidRPr="0024340E">
        <w:rPr>
          <w:rFonts w:ascii="Times New Roman" w:hAnsi="Times New Roman" w:cs="Times New Roman"/>
          <w:sz w:val="28"/>
          <w:szCs w:val="28"/>
          <w:lang w:val="uk-UA"/>
        </w:rPr>
        <w:t xml:space="preserve"> (в печінці, селезінці, вода становить 70-80%, головному мозку - 85%)</w:t>
      </w:r>
      <w:r w:rsidRPr="0024340E">
        <w:rPr>
          <w:rFonts w:ascii="Times New Roman" w:eastAsia="Calibri" w:hAnsi="Times New Roman" w:cs="Times New Roman"/>
          <w:sz w:val="28"/>
          <w:szCs w:val="28"/>
          <w:lang w:val="uk-UA"/>
        </w:rPr>
        <w:t xml:space="preserve">. </w:t>
      </w:r>
      <w:r w:rsidRPr="0024340E">
        <w:rPr>
          <w:rFonts w:ascii="Times New Roman" w:hAnsi="Times New Roman" w:cs="Times New Roman"/>
          <w:sz w:val="28"/>
          <w:szCs w:val="28"/>
          <w:lang w:val="uk-UA"/>
        </w:rPr>
        <w:t xml:space="preserve">Цю воду прийнято ділити на внутрішньоклітинну і позаклітинну. </w:t>
      </w:r>
      <w:r w:rsidRPr="0024340E">
        <w:rPr>
          <w:rFonts w:ascii="Times New Roman" w:hAnsi="Times New Roman" w:cs="Times New Roman"/>
          <w:sz w:val="28"/>
          <w:szCs w:val="28"/>
          <w:u w:val="single"/>
          <w:lang w:val="uk-UA"/>
        </w:rPr>
        <w:t>Внутрішньоклітинна рідина</w:t>
      </w:r>
      <w:r w:rsidRPr="0024340E">
        <w:rPr>
          <w:rFonts w:ascii="Times New Roman" w:hAnsi="Times New Roman" w:cs="Times New Roman"/>
          <w:sz w:val="28"/>
          <w:szCs w:val="28"/>
          <w:lang w:val="uk-UA"/>
        </w:rPr>
        <w:t xml:space="preserve"> становить 40-50%, а </w:t>
      </w:r>
      <w:r w:rsidRPr="0024340E">
        <w:rPr>
          <w:rFonts w:ascii="Times New Roman" w:hAnsi="Times New Roman" w:cs="Times New Roman"/>
          <w:sz w:val="28"/>
          <w:szCs w:val="28"/>
          <w:u w:val="single"/>
          <w:lang w:val="uk-UA"/>
        </w:rPr>
        <w:t>позаклітинна</w:t>
      </w:r>
      <w:r w:rsidRPr="0024340E">
        <w:rPr>
          <w:rFonts w:ascii="Times New Roman" w:hAnsi="Times New Roman" w:cs="Times New Roman"/>
          <w:sz w:val="28"/>
          <w:szCs w:val="28"/>
          <w:lang w:val="uk-UA"/>
        </w:rPr>
        <w:t xml:space="preserve"> - 20-30% від маси тіла. </w:t>
      </w:r>
      <w:r w:rsidRPr="0024340E">
        <w:rPr>
          <w:rFonts w:ascii="Times New Roman" w:eastAsia="Calibri" w:hAnsi="Times New Roman" w:cs="Times New Roman"/>
          <w:sz w:val="28"/>
          <w:szCs w:val="28"/>
          <w:lang w:val="uk-UA"/>
        </w:rPr>
        <w:t xml:space="preserve">При цьому величина клітинної гідратації різних органів і тканин варіює. Наприклад, у еритроцитів вона відносно низька і становить 65-68%. Клітини скелетних м'язів, сумарна маса яких становить до 2/3 КМТ, характеризуються значеннями гідратації 71-72%. Прийнято вважати, що природна варіація клітинної гідратації становить 1% від нормальних значень, тобто 69-70%. Позаклітинна рідина опосередковує процеси газообміну, переносу поживних речовин і виведення кінцевих продуктів метаболізму. Позаклітинна рідина </w:t>
      </w:r>
      <w:r w:rsidRPr="0024340E">
        <w:rPr>
          <w:rFonts w:ascii="Times New Roman" w:hAnsi="Times New Roman" w:cs="Times New Roman"/>
          <w:sz w:val="28"/>
          <w:szCs w:val="28"/>
          <w:lang w:val="uk-UA"/>
        </w:rPr>
        <w:t xml:space="preserve">доводиться на лімфу, </w:t>
      </w:r>
      <w:r w:rsidRPr="0024340E">
        <w:rPr>
          <w:rFonts w:ascii="Times New Roman" w:eastAsia="Calibri" w:hAnsi="Times New Roman" w:cs="Times New Roman"/>
          <w:sz w:val="28"/>
          <w:szCs w:val="28"/>
          <w:lang w:val="uk-UA"/>
        </w:rPr>
        <w:t xml:space="preserve">плазму крові, </w:t>
      </w:r>
      <w:r w:rsidRPr="0024340E">
        <w:rPr>
          <w:rFonts w:ascii="Times New Roman" w:hAnsi="Times New Roman" w:cs="Times New Roman"/>
          <w:sz w:val="28"/>
          <w:szCs w:val="28"/>
          <w:lang w:val="uk-UA"/>
        </w:rPr>
        <w:t xml:space="preserve">синовіальну, церебральну рідину, </w:t>
      </w:r>
      <w:proofErr w:type="spellStart"/>
      <w:r w:rsidRPr="0024340E">
        <w:rPr>
          <w:rFonts w:ascii="Times New Roman" w:hAnsi="Times New Roman" w:cs="Times New Roman"/>
          <w:sz w:val="28"/>
          <w:szCs w:val="28"/>
          <w:lang w:val="uk-UA"/>
        </w:rPr>
        <w:t>рідину</w:t>
      </w:r>
      <w:proofErr w:type="spellEnd"/>
      <w:r w:rsidRPr="0024340E">
        <w:rPr>
          <w:rFonts w:ascii="Times New Roman" w:hAnsi="Times New Roman" w:cs="Times New Roman"/>
          <w:sz w:val="28"/>
          <w:szCs w:val="28"/>
          <w:lang w:val="uk-UA"/>
        </w:rPr>
        <w:t xml:space="preserve"> серозних оболонок</w:t>
      </w:r>
      <w:r w:rsidRPr="0024340E">
        <w:rPr>
          <w:rFonts w:ascii="Times New Roman" w:eastAsia="Calibri" w:hAnsi="Times New Roman" w:cs="Times New Roman"/>
          <w:sz w:val="28"/>
          <w:szCs w:val="28"/>
          <w:lang w:val="uk-UA"/>
        </w:rPr>
        <w:t xml:space="preserve"> і рідин третього простору (шлунковий сік, рідкі фракції вмісту </w:t>
      </w:r>
      <w:proofErr w:type="spellStart"/>
      <w:r w:rsidRPr="0024340E">
        <w:rPr>
          <w:rFonts w:ascii="Times New Roman" w:eastAsia="Calibri" w:hAnsi="Times New Roman" w:cs="Times New Roman"/>
          <w:sz w:val="28"/>
          <w:szCs w:val="28"/>
          <w:lang w:val="uk-UA"/>
        </w:rPr>
        <w:t>кишечника</w:t>
      </w:r>
      <w:proofErr w:type="spellEnd"/>
      <w:r w:rsidRPr="0024340E">
        <w:rPr>
          <w:rFonts w:ascii="Times New Roman" w:eastAsia="Calibri" w:hAnsi="Times New Roman" w:cs="Times New Roman"/>
          <w:sz w:val="28"/>
          <w:szCs w:val="28"/>
          <w:lang w:val="uk-UA"/>
        </w:rPr>
        <w:t xml:space="preserve">, сеча). Позаклітинна рідина складається з води, містить протеїни і мінерали, причому частка води становить 94% обсягу плазми крові і 99% об’єму </w:t>
      </w:r>
      <w:proofErr w:type="spellStart"/>
      <w:r w:rsidRPr="0024340E">
        <w:rPr>
          <w:rFonts w:ascii="Times New Roman" w:eastAsia="Calibri" w:hAnsi="Times New Roman" w:cs="Times New Roman"/>
          <w:sz w:val="28"/>
          <w:szCs w:val="28"/>
          <w:lang w:val="uk-UA"/>
        </w:rPr>
        <w:t>інтерстиціальної</w:t>
      </w:r>
      <w:proofErr w:type="spellEnd"/>
      <w:r w:rsidRPr="0024340E">
        <w:rPr>
          <w:rFonts w:ascii="Times New Roman" w:eastAsia="Calibri" w:hAnsi="Times New Roman" w:cs="Times New Roman"/>
          <w:sz w:val="28"/>
          <w:szCs w:val="28"/>
          <w:lang w:val="uk-UA"/>
        </w:rPr>
        <w:t xml:space="preserve"> рідини. </w:t>
      </w:r>
      <w:r w:rsidRPr="0024340E">
        <w:rPr>
          <w:rFonts w:ascii="Times New Roman" w:hAnsi="Times New Roman" w:cs="Times New Roman"/>
          <w:sz w:val="28"/>
          <w:szCs w:val="28"/>
          <w:lang w:val="uk-UA"/>
        </w:rPr>
        <w:t xml:space="preserve">При зневодненні (дегідратації) </w:t>
      </w:r>
      <w:r w:rsidRPr="0024340E">
        <w:rPr>
          <w:rFonts w:ascii="Times New Roman" w:hAnsi="Times New Roman" w:cs="Times New Roman"/>
          <w:sz w:val="28"/>
          <w:szCs w:val="28"/>
          <w:lang w:val="uk-UA"/>
        </w:rPr>
        <w:lastRenderedPageBreak/>
        <w:t xml:space="preserve">відбувається згущення крові і виникають </w:t>
      </w:r>
      <w:proofErr w:type="spellStart"/>
      <w:r w:rsidRPr="0024340E">
        <w:rPr>
          <w:rFonts w:ascii="Times New Roman" w:hAnsi="Times New Roman" w:cs="Times New Roman"/>
          <w:sz w:val="28"/>
          <w:szCs w:val="28"/>
          <w:lang w:val="uk-UA"/>
        </w:rPr>
        <w:t>мікротромби</w:t>
      </w:r>
      <w:proofErr w:type="spellEnd"/>
      <w:r w:rsidRPr="0024340E">
        <w:rPr>
          <w:rFonts w:ascii="Times New Roman" w:hAnsi="Times New Roman" w:cs="Times New Roman"/>
          <w:sz w:val="28"/>
          <w:szCs w:val="28"/>
          <w:lang w:val="uk-UA"/>
        </w:rPr>
        <w:t xml:space="preserve">. Недостача лише 5% води призводе до головного болю, поганого самопочуття, спаду енергії, апатії, депресії. Нестача 10% води призводе до проблем з нирками, можуть виникати болі в суглобах, хребті, підвищуватися тиск. Нестача 15% води створює ризик інсульту та інфаркту. При нестачі 20% води організм людини втрачає життєздатність. Тому небезпечно обмежувати себе в прийомі рідини при відвідуванні сауни (лазні), при тренуваннях (особливо під час змагань) в жаркому і вологому кліматі, так як вода регулює тепловий баланс в спокої і при м'язовій діяльності. </w:t>
      </w:r>
      <w:r w:rsidRPr="0024340E">
        <w:rPr>
          <w:rFonts w:ascii="Times New Roman" w:eastAsia="Calibri" w:hAnsi="Times New Roman" w:cs="Times New Roman"/>
          <w:sz w:val="28"/>
          <w:szCs w:val="28"/>
          <w:lang w:val="uk-UA"/>
        </w:rPr>
        <w:t>Таким чином, показник процентного вмісту загальної води в організмі є дуже важливий, оскільки саме він свідчить про якість функціонування клітини і дозволяє робити висновки і давати рекомендації, як по фізичному навантаженню, так і з питного режиму.</w:t>
      </w:r>
    </w:p>
    <w:p w:rsidR="00327BC3" w:rsidRDefault="00327BC3" w:rsidP="003043B8">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За кількісним вмістом води в організмі можна визначити </w:t>
      </w:r>
      <w:r w:rsidRPr="0024340E">
        <w:rPr>
          <w:rFonts w:ascii="Times New Roman" w:eastAsia="Times New Roman" w:hAnsi="Times New Roman" w:cs="Times New Roman"/>
          <w:i/>
          <w:sz w:val="28"/>
          <w:szCs w:val="28"/>
          <w:lang w:val="uk-UA" w:eastAsia="ru-RU"/>
        </w:rPr>
        <w:t>стан водного обміну (балансу)</w:t>
      </w:r>
      <w:r w:rsidRPr="0024340E">
        <w:rPr>
          <w:rFonts w:ascii="Times New Roman" w:eastAsia="Times New Roman" w:hAnsi="Times New Roman" w:cs="Times New Roman"/>
          <w:sz w:val="28"/>
          <w:szCs w:val="28"/>
          <w:lang w:val="uk-UA" w:eastAsia="ru-RU"/>
        </w:rPr>
        <w:t xml:space="preserve">. </w:t>
      </w:r>
      <w:r w:rsidRPr="0024340E">
        <w:rPr>
          <w:rFonts w:ascii="Times New Roman" w:hAnsi="Times New Roman" w:cs="Times New Roman"/>
          <w:sz w:val="28"/>
          <w:szCs w:val="28"/>
          <w:lang w:val="uk-UA"/>
        </w:rPr>
        <w:t xml:space="preserve">Вода надходить в організм у вигляді рідини </w:t>
      </w:r>
      <w:r w:rsidR="003043B8">
        <w:rPr>
          <w:rFonts w:ascii="Times New Roman" w:hAnsi="Times New Roman" w:cs="Times New Roman"/>
          <w:sz w:val="28"/>
          <w:szCs w:val="28"/>
          <w:lang w:val="uk-UA"/>
        </w:rPr>
        <w:t>(</w:t>
      </w:r>
      <w:r w:rsidR="003043B8" w:rsidRPr="0024340E">
        <w:rPr>
          <w:rFonts w:ascii="Times New Roman" w:eastAsia="Times New Roman" w:hAnsi="Times New Roman" w:cs="Times New Roman"/>
          <w:kern w:val="24"/>
          <w:sz w:val="28"/>
          <w:szCs w:val="28"/>
          <w:lang w:eastAsia="ru-RU"/>
        </w:rPr>
        <w:t>48%</w:t>
      </w:r>
      <w:r w:rsidR="003043B8">
        <w:rPr>
          <w:rFonts w:ascii="Times New Roman" w:hAnsi="Times New Roman" w:cs="Times New Roman"/>
          <w:sz w:val="28"/>
          <w:szCs w:val="28"/>
          <w:lang w:val="uk-UA"/>
        </w:rPr>
        <w:t xml:space="preserve">) </w:t>
      </w:r>
      <w:r w:rsidRPr="0024340E">
        <w:rPr>
          <w:rFonts w:ascii="Times New Roman" w:hAnsi="Times New Roman" w:cs="Times New Roman"/>
          <w:sz w:val="28"/>
          <w:szCs w:val="28"/>
          <w:lang w:val="uk-UA"/>
        </w:rPr>
        <w:t>і в складі їжі</w:t>
      </w:r>
      <w:r w:rsidR="003043B8">
        <w:rPr>
          <w:rFonts w:ascii="Times New Roman" w:hAnsi="Times New Roman" w:cs="Times New Roman"/>
          <w:sz w:val="28"/>
          <w:szCs w:val="28"/>
          <w:lang w:val="uk-UA"/>
        </w:rPr>
        <w:t xml:space="preserve"> (</w:t>
      </w:r>
      <w:r w:rsidR="003043B8" w:rsidRPr="0024340E">
        <w:rPr>
          <w:rFonts w:ascii="Times New Roman" w:eastAsia="Times New Roman" w:hAnsi="Times New Roman" w:cs="Times New Roman"/>
          <w:kern w:val="24"/>
          <w:sz w:val="28"/>
          <w:szCs w:val="28"/>
          <w:lang w:eastAsia="ru-RU"/>
        </w:rPr>
        <w:t>4</w:t>
      </w:r>
      <w:r w:rsidR="003043B8">
        <w:rPr>
          <w:rFonts w:ascii="Times New Roman" w:eastAsia="Times New Roman" w:hAnsi="Times New Roman" w:cs="Times New Roman"/>
          <w:kern w:val="24"/>
          <w:sz w:val="28"/>
          <w:szCs w:val="28"/>
          <w:lang w:val="uk-UA" w:eastAsia="ru-RU"/>
        </w:rPr>
        <w:t>0</w:t>
      </w:r>
      <w:r w:rsidR="003043B8" w:rsidRPr="0024340E">
        <w:rPr>
          <w:rFonts w:ascii="Times New Roman" w:eastAsia="Times New Roman" w:hAnsi="Times New Roman" w:cs="Times New Roman"/>
          <w:kern w:val="24"/>
          <w:sz w:val="28"/>
          <w:szCs w:val="28"/>
          <w:lang w:eastAsia="ru-RU"/>
        </w:rPr>
        <w:t>%</w:t>
      </w:r>
      <w:r w:rsidR="003043B8">
        <w:rPr>
          <w:rFonts w:ascii="Times New Roman" w:hAnsi="Times New Roman" w:cs="Times New Roman"/>
          <w:sz w:val="28"/>
          <w:szCs w:val="28"/>
          <w:lang w:val="uk-UA"/>
        </w:rPr>
        <w:t>)</w:t>
      </w:r>
      <w:r w:rsidRPr="0024340E">
        <w:rPr>
          <w:rFonts w:ascii="Times New Roman" w:hAnsi="Times New Roman" w:cs="Times New Roman"/>
          <w:sz w:val="28"/>
          <w:szCs w:val="28"/>
          <w:lang w:val="uk-UA"/>
        </w:rPr>
        <w:t>, решта утворюються в процесі метаболізму речовин</w:t>
      </w:r>
      <w:r w:rsidR="003043B8">
        <w:rPr>
          <w:rFonts w:ascii="Times New Roman" w:hAnsi="Times New Roman" w:cs="Times New Roman"/>
          <w:sz w:val="28"/>
          <w:szCs w:val="28"/>
          <w:lang w:val="uk-UA"/>
        </w:rPr>
        <w:t xml:space="preserve"> (</w:t>
      </w:r>
      <w:r w:rsidR="003043B8">
        <w:rPr>
          <w:rFonts w:ascii="Times New Roman" w:eastAsia="Times New Roman" w:hAnsi="Times New Roman" w:cs="Times New Roman"/>
          <w:kern w:val="24"/>
          <w:sz w:val="28"/>
          <w:szCs w:val="28"/>
          <w:lang w:val="uk-UA" w:eastAsia="ru-RU"/>
        </w:rPr>
        <w:t>12</w:t>
      </w:r>
      <w:r w:rsidR="003043B8" w:rsidRPr="0024340E">
        <w:rPr>
          <w:rFonts w:ascii="Times New Roman" w:eastAsia="Times New Roman" w:hAnsi="Times New Roman" w:cs="Times New Roman"/>
          <w:kern w:val="24"/>
          <w:sz w:val="28"/>
          <w:szCs w:val="28"/>
          <w:lang w:eastAsia="ru-RU"/>
        </w:rPr>
        <w:t>%</w:t>
      </w:r>
      <w:r w:rsidR="003043B8">
        <w:rPr>
          <w:rFonts w:ascii="Times New Roman" w:hAnsi="Times New Roman" w:cs="Times New Roman"/>
          <w:sz w:val="28"/>
          <w:szCs w:val="28"/>
          <w:lang w:val="uk-UA"/>
        </w:rPr>
        <w:t>)</w:t>
      </w:r>
      <w:r w:rsidRPr="0024340E">
        <w:rPr>
          <w:rFonts w:ascii="Times New Roman" w:hAnsi="Times New Roman" w:cs="Times New Roman"/>
          <w:sz w:val="28"/>
          <w:szCs w:val="28"/>
          <w:lang w:val="uk-UA"/>
        </w:rPr>
        <w:t>. Виділяється вода з організму в основному нирками із сечею</w:t>
      </w:r>
      <w:r w:rsidR="003043B8">
        <w:rPr>
          <w:rFonts w:ascii="Times New Roman" w:hAnsi="Times New Roman" w:cs="Times New Roman"/>
          <w:sz w:val="28"/>
          <w:szCs w:val="28"/>
          <w:lang w:val="uk-UA"/>
        </w:rPr>
        <w:t xml:space="preserve"> (</w:t>
      </w:r>
      <w:r w:rsidR="003043B8">
        <w:rPr>
          <w:rFonts w:ascii="Times New Roman" w:eastAsia="Times New Roman" w:hAnsi="Times New Roman" w:cs="Times New Roman"/>
          <w:kern w:val="24"/>
          <w:sz w:val="28"/>
          <w:szCs w:val="28"/>
          <w:lang w:val="uk-UA" w:eastAsia="ru-RU"/>
        </w:rPr>
        <w:t>56</w:t>
      </w:r>
      <w:r w:rsidR="003043B8" w:rsidRPr="0024340E">
        <w:rPr>
          <w:rFonts w:ascii="Times New Roman" w:eastAsia="Times New Roman" w:hAnsi="Times New Roman" w:cs="Times New Roman"/>
          <w:kern w:val="24"/>
          <w:sz w:val="28"/>
          <w:szCs w:val="28"/>
          <w:lang w:eastAsia="ru-RU"/>
        </w:rPr>
        <w:t>%</w:t>
      </w:r>
      <w:r w:rsidR="003043B8">
        <w:rPr>
          <w:rFonts w:ascii="Times New Roman" w:hAnsi="Times New Roman" w:cs="Times New Roman"/>
          <w:sz w:val="28"/>
          <w:szCs w:val="28"/>
          <w:lang w:val="uk-UA"/>
        </w:rPr>
        <w:t>)</w:t>
      </w:r>
      <w:r w:rsidRPr="0024340E">
        <w:rPr>
          <w:rFonts w:ascii="Times New Roman" w:hAnsi="Times New Roman" w:cs="Times New Roman"/>
          <w:sz w:val="28"/>
          <w:szCs w:val="28"/>
          <w:lang w:val="uk-UA"/>
        </w:rPr>
        <w:t>, легенями при диханні</w:t>
      </w:r>
      <w:r w:rsidR="003043B8">
        <w:rPr>
          <w:rFonts w:ascii="Times New Roman" w:hAnsi="Times New Roman" w:cs="Times New Roman"/>
          <w:sz w:val="28"/>
          <w:szCs w:val="28"/>
          <w:lang w:val="uk-UA"/>
        </w:rPr>
        <w:t xml:space="preserve"> (</w:t>
      </w:r>
      <w:r w:rsidR="003043B8">
        <w:rPr>
          <w:rFonts w:ascii="Times New Roman" w:eastAsia="Times New Roman" w:hAnsi="Times New Roman" w:cs="Times New Roman"/>
          <w:kern w:val="24"/>
          <w:sz w:val="28"/>
          <w:szCs w:val="28"/>
          <w:lang w:val="uk-UA" w:eastAsia="ru-RU"/>
        </w:rPr>
        <w:t>20</w:t>
      </w:r>
      <w:r w:rsidR="003043B8" w:rsidRPr="0024340E">
        <w:rPr>
          <w:rFonts w:ascii="Times New Roman" w:eastAsia="Times New Roman" w:hAnsi="Times New Roman" w:cs="Times New Roman"/>
          <w:kern w:val="24"/>
          <w:sz w:val="28"/>
          <w:szCs w:val="28"/>
          <w:lang w:eastAsia="ru-RU"/>
        </w:rPr>
        <w:t>%</w:t>
      </w:r>
      <w:r w:rsidR="003043B8">
        <w:rPr>
          <w:rFonts w:ascii="Times New Roman" w:hAnsi="Times New Roman" w:cs="Times New Roman"/>
          <w:sz w:val="28"/>
          <w:szCs w:val="28"/>
          <w:lang w:val="uk-UA"/>
        </w:rPr>
        <w:t>)</w:t>
      </w:r>
      <w:r w:rsidRPr="0024340E">
        <w:rPr>
          <w:rFonts w:ascii="Times New Roman" w:hAnsi="Times New Roman" w:cs="Times New Roman"/>
          <w:sz w:val="28"/>
          <w:szCs w:val="28"/>
          <w:lang w:val="uk-UA"/>
        </w:rPr>
        <w:t xml:space="preserve">, шкірою із потом </w:t>
      </w:r>
      <w:r w:rsidR="003043B8">
        <w:rPr>
          <w:rFonts w:ascii="Times New Roman" w:hAnsi="Times New Roman" w:cs="Times New Roman"/>
          <w:sz w:val="28"/>
          <w:szCs w:val="28"/>
          <w:lang w:val="uk-UA"/>
        </w:rPr>
        <w:t>(</w:t>
      </w:r>
      <w:r w:rsidR="003043B8">
        <w:rPr>
          <w:rFonts w:ascii="Times New Roman" w:eastAsia="Times New Roman" w:hAnsi="Times New Roman" w:cs="Times New Roman"/>
          <w:kern w:val="24"/>
          <w:sz w:val="28"/>
          <w:szCs w:val="28"/>
          <w:lang w:val="uk-UA" w:eastAsia="ru-RU"/>
        </w:rPr>
        <w:t>20</w:t>
      </w:r>
      <w:r w:rsidR="003043B8" w:rsidRPr="0024340E">
        <w:rPr>
          <w:rFonts w:ascii="Times New Roman" w:eastAsia="Times New Roman" w:hAnsi="Times New Roman" w:cs="Times New Roman"/>
          <w:kern w:val="24"/>
          <w:sz w:val="28"/>
          <w:szCs w:val="28"/>
          <w:lang w:eastAsia="ru-RU"/>
        </w:rPr>
        <w:t>%</w:t>
      </w:r>
      <w:r w:rsidR="003043B8">
        <w:rPr>
          <w:rFonts w:ascii="Times New Roman" w:hAnsi="Times New Roman" w:cs="Times New Roman"/>
          <w:sz w:val="28"/>
          <w:szCs w:val="28"/>
          <w:lang w:val="uk-UA"/>
        </w:rPr>
        <w:t>) і</w:t>
      </w:r>
      <w:r w:rsidRPr="0024340E">
        <w:rPr>
          <w:rFonts w:ascii="Times New Roman" w:hAnsi="Times New Roman" w:cs="Times New Roman"/>
          <w:sz w:val="28"/>
          <w:szCs w:val="28"/>
          <w:lang w:val="uk-UA"/>
        </w:rPr>
        <w:t xml:space="preserve"> кишечником із калом (4%).</w:t>
      </w:r>
    </w:p>
    <w:p w:rsidR="003043B8" w:rsidRPr="003043B8" w:rsidRDefault="003043B8" w:rsidP="003043B8">
      <w:pPr>
        <w:spacing w:after="0" w:line="240" w:lineRule="auto"/>
        <w:ind w:firstLine="709"/>
        <w:jc w:val="both"/>
        <w:rPr>
          <w:rFonts w:ascii="Times New Roman" w:eastAsia="Times New Roman" w:hAnsi="Times New Roman" w:cs="Times New Roman"/>
          <w:sz w:val="28"/>
          <w:szCs w:val="28"/>
          <w:lang w:val="uk-UA" w:eastAsia="ru-RU"/>
        </w:rPr>
      </w:pPr>
    </w:p>
    <w:p w:rsidR="00327BC3" w:rsidRPr="0024340E" w:rsidRDefault="006D79BF" w:rsidP="00327BC3">
      <w:pPr>
        <w:spacing w:after="0" w:line="240" w:lineRule="auto"/>
        <w:ind w:firstLine="709"/>
        <w:jc w:val="both"/>
        <w:outlineLvl w:val="3"/>
        <w:rPr>
          <w:rFonts w:ascii="Times New Roman" w:eastAsia="Times New Roman" w:hAnsi="Times New Roman" w:cs="Times New Roman"/>
          <w:bCs/>
          <w:i/>
          <w:iCs/>
          <w:sz w:val="28"/>
          <w:szCs w:val="28"/>
          <w:lang w:val="uk-UA" w:eastAsia="ru-RU"/>
        </w:rPr>
      </w:pPr>
      <w:r>
        <w:rPr>
          <w:rFonts w:ascii="Times New Roman" w:eastAsia="Times New Roman" w:hAnsi="Times New Roman" w:cs="Times New Roman"/>
          <w:b/>
          <w:i/>
          <w:sz w:val="28"/>
          <w:szCs w:val="28"/>
          <w:lang w:val="uk-UA" w:eastAsia="ru-RU"/>
        </w:rPr>
        <w:t>2</w:t>
      </w:r>
      <w:r w:rsidR="00327BC3" w:rsidRPr="0024340E">
        <w:rPr>
          <w:rFonts w:ascii="Times New Roman" w:eastAsia="Times New Roman" w:hAnsi="Times New Roman" w:cs="Times New Roman"/>
          <w:b/>
          <w:i/>
          <w:sz w:val="28"/>
          <w:szCs w:val="28"/>
          <w:lang w:val="uk-UA" w:eastAsia="ru-RU"/>
        </w:rPr>
        <w:t>.</w:t>
      </w:r>
      <w:r w:rsidR="00327BC3" w:rsidRPr="0024340E">
        <w:rPr>
          <w:rFonts w:ascii="Times New Roman" w:eastAsia="Times New Roman" w:hAnsi="Times New Roman" w:cs="Times New Roman"/>
          <w:bCs/>
          <w:i/>
          <w:iCs/>
          <w:sz w:val="28"/>
          <w:szCs w:val="28"/>
          <w:lang w:val="uk-UA" w:eastAsia="ru-RU"/>
        </w:rPr>
        <w:t xml:space="preserve"> </w:t>
      </w:r>
      <w:r w:rsidR="00327BC3" w:rsidRPr="0024340E">
        <w:rPr>
          <w:rFonts w:ascii="Times New Roman" w:eastAsia="Times New Roman" w:hAnsi="Times New Roman" w:cs="Times New Roman"/>
          <w:b/>
          <w:i/>
          <w:sz w:val="28"/>
          <w:szCs w:val="28"/>
          <w:lang w:val="uk-UA" w:eastAsia="ru-RU"/>
        </w:rPr>
        <w:t xml:space="preserve">Метод біоелектричного </w:t>
      </w:r>
      <w:proofErr w:type="spellStart"/>
      <w:r w:rsidR="00327BC3" w:rsidRPr="0024340E">
        <w:rPr>
          <w:rFonts w:ascii="Times New Roman" w:eastAsia="Times New Roman" w:hAnsi="Times New Roman" w:cs="Times New Roman"/>
          <w:b/>
          <w:i/>
          <w:sz w:val="28"/>
          <w:szCs w:val="28"/>
          <w:lang w:val="uk-UA" w:eastAsia="ru-RU"/>
        </w:rPr>
        <w:t>імпедансного</w:t>
      </w:r>
      <w:proofErr w:type="spellEnd"/>
      <w:r w:rsidR="00327BC3" w:rsidRPr="0024340E">
        <w:rPr>
          <w:rFonts w:ascii="Times New Roman" w:eastAsia="Times New Roman" w:hAnsi="Times New Roman" w:cs="Times New Roman"/>
          <w:b/>
          <w:i/>
          <w:sz w:val="28"/>
          <w:szCs w:val="28"/>
          <w:lang w:val="uk-UA" w:eastAsia="ru-RU"/>
        </w:rPr>
        <w:t xml:space="preserve"> аналізу складу тіла </w:t>
      </w:r>
    </w:p>
    <w:p w:rsidR="00327BC3" w:rsidRPr="003043B8" w:rsidRDefault="00327BC3" w:rsidP="003043B8">
      <w:pPr>
        <w:autoSpaceDE w:val="0"/>
        <w:autoSpaceDN w:val="0"/>
        <w:adjustRightInd w:val="0"/>
        <w:spacing w:after="0" w:line="240" w:lineRule="auto"/>
        <w:ind w:firstLine="709"/>
        <w:jc w:val="both"/>
        <w:rPr>
          <w:rFonts w:ascii="Times New Roman" w:eastAsia="Calibri" w:hAnsi="Times New Roman" w:cs="Times New Roman"/>
          <w:sz w:val="28"/>
          <w:szCs w:val="28"/>
          <w:lang w:val="uk-UA"/>
        </w:rPr>
      </w:pPr>
      <w:r w:rsidRPr="0024340E">
        <w:rPr>
          <w:rFonts w:ascii="Times New Roman" w:hAnsi="Times New Roman" w:cs="Times New Roman"/>
          <w:bCs/>
          <w:i/>
          <w:sz w:val="28"/>
          <w:szCs w:val="28"/>
          <w:lang w:val="uk-UA" w:eastAsia="ru-RU"/>
        </w:rPr>
        <w:t>Маса тіла</w:t>
      </w:r>
      <w:r w:rsidRPr="0024340E">
        <w:rPr>
          <w:rFonts w:ascii="Times New Roman" w:hAnsi="Times New Roman" w:cs="Times New Roman"/>
          <w:bCs/>
          <w:sz w:val="28"/>
          <w:szCs w:val="28"/>
          <w:lang w:val="uk-UA" w:eastAsia="ru-RU"/>
        </w:rPr>
        <w:t xml:space="preserve"> - показник, що відображає і обумовлює рівень здоров'я. Однак, показник</w:t>
      </w:r>
      <w:r w:rsidRPr="0024340E">
        <w:rPr>
          <w:rFonts w:ascii="Times New Roman" w:eastAsia="Times New Roman" w:hAnsi="Times New Roman" w:cs="Times New Roman"/>
          <w:sz w:val="28"/>
          <w:szCs w:val="28"/>
          <w:lang w:val="uk-UA" w:eastAsia="ru-RU"/>
        </w:rPr>
        <w:t xml:space="preserve"> маси тіла вважається недостатньо інформативним (особливо при динамічних спостереженнях), так як при одній і тій же масі тіла можуть істотно відрізнятися складові її компоненти. </w:t>
      </w:r>
      <w:r w:rsidRPr="0024340E">
        <w:rPr>
          <w:rFonts w:ascii="Times New Roman" w:eastAsia="Times New Roman" w:hAnsi="Times New Roman" w:cs="Times New Roman"/>
          <w:i/>
          <w:sz w:val="28"/>
          <w:szCs w:val="28"/>
          <w:lang w:val="uk-UA" w:eastAsia="ru-RU"/>
        </w:rPr>
        <w:t>Індекс маси тіла</w:t>
      </w:r>
      <w:r w:rsidRPr="0024340E">
        <w:rPr>
          <w:rFonts w:ascii="Times New Roman" w:eastAsia="Times New Roman" w:hAnsi="Times New Roman" w:cs="Times New Roman"/>
          <w:sz w:val="28"/>
          <w:szCs w:val="28"/>
          <w:lang w:val="uk-UA" w:eastAsia="ru-RU"/>
        </w:rPr>
        <w:t xml:space="preserve"> у більшості дорослих людей тісно корелює із вмістом жирової тканини</w:t>
      </w:r>
      <w:r w:rsidRPr="0024340E">
        <w:rPr>
          <w:rFonts w:ascii="Times New Roman" w:eastAsia="Calibri" w:hAnsi="Times New Roman" w:cs="Times New Roman"/>
          <w:sz w:val="28"/>
          <w:szCs w:val="28"/>
          <w:lang w:val="uk-UA" w:eastAsia="ru-RU"/>
        </w:rPr>
        <w:t>,</w:t>
      </w:r>
      <w:r w:rsidRPr="0024340E">
        <w:rPr>
          <w:rFonts w:ascii="Times New Roman" w:eastAsia="Calibri" w:hAnsi="Times New Roman" w:cs="Times New Roman"/>
          <w:sz w:val="28"/>
          <w:szCs w:val="28"/>
          <w:lang w:val="uk-UA"/>
        </w:rPr>
        <w:t xml:space="preserve"> але склад тіла може істотно відрізнятися у людей з однаковими величинами ІМТ. При цьому кількісні характеристики показників складу тіла у одного пацієнта можуть бути в межах норми, а в іншого - відхилені від належних значень, навіть при нормальній величині ІМТ. З цих позицій цілком очевидно, що вимірювання тільки ваги та зросту і розрахунок індексів виявляються недостатніми, оскільки вони не відображають склад маси тіла, динаміку якого важливо визначати для оцінки ефективності реабілітаційних програм, спрямованих на корекцію композиції тіла, а саме, зменшення жирової та збільшення м'язової маси. Для цих цілей в клінічній практиці застосовують більш інформативні інструментально-аналітичні методи оцінки складу тіла. </w:t>
      </w:r>
    </w:p>
    <w:p w:rsidR="00327BC3" w:rsidRPr="0024340E" w:rsidRDefault="00327BC3" w:rsidP="003043B8">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Найбільш доступним та високоінформативним методом визначення і моніторингу складу тіла людини, є </w:t>
      </w:r>
      <w:r w:rsidRPr="0024340E">
        <w:rPr>
          <w:rFonts w:ascii="Times New Roman" w:eastAsia="Times New Roman" w:hAnsi="Times New Roman" w:cs="Times New Roman"/>
          <w:b/>
          <w:sz w:val="28"/>
          <w:szCs w:val="28"/>
          <w:lang w:val="uk-UA" w:eastAsia="ru-RU"/>
        </w:rPr>
        <w:t xml:space="preserve">метод біоелектричного </w:t>
      </w:r>
      <w:proofErr w:type="spellStart"/>
      <w:r w:rsidRPr="0024340E">
        <w:rPr>
          <w:rFonts w:ascii="Times New Roman" w:eastAsia="Times New Roman" w:hAnsi="Times New Roman" w:cs="Times New Roman"/>
          <w:b/>
          <w:sz w:val="28"/>
          <w:szCs w:val="28"/>
          <w:lang w:val="uk-UA" w:eastAsia="ru-RU"/>
        </w:rPr>
        <w:t>імпедансного</w:t>
      </w:r>
      <w:proofErr w:type="spellEnd"/>
      <w:r w:rsidRPr="0024340E">
        <w:rPr>
          <w:rFonts w:ascii="Times New Roman" w:eastAsia="Times New Roman" w:hAnsi="Times New Roman" w:cs="Times New Roman"/>
          <w:b/>
          <w:sz w:val="28"/>
          <w:szCs w:val="28"/>
          <w:lang w:val="uk-UA" w:eastAsia="ru-RU"/>
        </w:rPr>
        <w:t xml:space="preserve"> аналізу</w:t>
      </w:r>
      <w:r w:rsidRPr="0024340E">
        <w:rPr>
          <w:rFonts w:ascii="Times New Roman" w:eastAsia="Times New Roman" w:hAnsi="Times New Roman" w:cs="Times New Roman"/>
          <w:sz w:val="28"/>
          <w:szCs w:val="28"/>
          <w:lang w:val="uk-UA" w:eastAsia="ru-RU"/>
        </w:rPr>
        <w:t xml:space="preserve"> </w:t>
      </w:r>
      <w:r w:rsidRPr="0024340E">
        <w:rPr>
          <w:rFonts w:ascii="Times New Roman" w:eastAsia="Times New Roman" w:hAnsi="Times New Roman" w:cs="Times New Roman"/>
          <w:b/>
          <w:sz w:val="28"/>
          <w:szCs w:val="28"/>
          <w:lang w:val="uk-UA" w:eastAsia="ru-RU"/>
        </w:rPr>
        <w:t>(БІА)</w:t>
      </w:r>
      <w:r w:rsidRPr="0024340E">
        <w:rPr>
          <w:rFonts w:ascii="Times New Roman" w:eastAsia="Times New Roman" w:hAnsi="Times New Roman" w:cs="Times New Roman"/>
          <w:sz w:val="28"/>
          <w:szCs w:val="28"/>
          <w:lang w:val="uk-UA" w:eastAsia="ru-RU"/>
        </w:rPr>
        <w:t xml:space="preserve">, який заснований на здатності живих тканин проводити електричні імпульси. Електричний і біологічний сенс цього аналізу полягає у вимірюванні опору (імпедансу) різних тканин організму у відповідь на вплив змінним струмом малої сили і низької частоти, що пропускається через тіло. </w:t>
      </w:r>
    </w:p>
    <w:p w:rsidR="00327BC3" w:rsidRPr="0024340E" w:rsidRDefault="00327BC3" w:rsidP="00327BC3">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Показники питомого електричного опору м'язової, кісткової, жирової та інших тканин організму при дії слабкого струму істотно відрізняються один від одного. Так, рідини добре проводять струм, через м'язові тканини сигнал проходить повільніше ніж через кров і лімфу, але значно швидше ніж через жирові відкладення, оскільки в м'язах міститься 70-75% води, в той час </w:t>
      </w:r>
      <w:r w:rsidRPr="0024340E">
        <w:rPr>
          <w:rFonts w:ascii="Times New Roman" w:eastAsia="Times New Roman" w:hAnsi="Times New Roman" w:cs="Times New Roman"/>
          <w:sz w:val="28"/>
          <w:szCs w:val="28"/>
          <w:lang w:val="uk-UA" w:eastAsia="ru-RU"/>
        </w:rPr>
        <w:lastRenderedPageBreak/>
        <w:t xml:space="preserve">як в жировій тканині води практично немає. З метою вимірювання імпедансу різних тканин всього тіла застосовують </w:t>
      </w:r>
      <w:r w:rsidRPr="0024340E">
        <w:rPr>
          <w:rFonts w:ascii="Times New Roman" w:eastAsia="Times New Roman" w:hAnsi="Times New Roman" w:cs="Times New Roman"/>
          <w:sz w:val="28"/>
          <w:szCs w:val="28"/>
          <w:u w:val="single"/>
          <w:lang w:val="uk-UA" w:eastAsia="ru-RU"/>
        </w:rPr>
        <w:t>метод інтегрального БІА</w:t>
      </w:r>
      <w:r w:rsidRPr="0024340E">
        <w:rPr>
          <w:rFonts w:ascii="Times New Roman" w:eastAsia="Times New Roman" w:hAnsi="Times New Roman" w:cs="Times New Roman"/>
          <w:sz w:val="28"/>
          <w:szCs w:val="28"/>
          <w:lang w:val="uk-UA" w:eastAsia="ru-RU"/>
        </w:rPr>
        <w:t xml:space="preserve">, або проводять </w:t>
      </w:r>
      <w:r w:rsidRPr="0024340E">
        <w:rPr>
          <w:rFonts w:ascii="Times New Roman" w:eastAsia="Times New Roman" w:hAnsi="Times New Roman" w:cs="Times New Roman"/>
          <w:sz w:val="28"/>
          <w:szCs w:val="28"/>
          <w:u w:val="single"/>
          <w:lang w:val="uk-UA" w:eastAsia="ru-RU"/>
        </w:rPr>
        <w:t>вимірювання опору різних тканин окремих сегментів тіла</w:t>
      </w:r>
      <w:r w:rsidRPr="0024340E">
        <w:rPr>
          <w:rFonts w:ascii="Times New Roman" w:eastAsia="Times New Roman" w:hAnsi="Times New Roman" w:cs="Times New Roman"/>
          <w:sz w:val="28"/>
          <w:szCs w:val="28"/>
          <w:lang w:val="uk-UA" w:eastAsia="ru-RU"/>
        </w:rPr>
        <w:t xml:space="preserve">. </w:t>
      </w:r>
    </w:p>
    <w:p w:rsidR="00327BC3" w:rsidRPr="0024340E" w:rsidRDefault="00327BC3" w:rsidP="00327BC3">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sz w:val="28"/>
          <w:szCs w:val="28"/>
          <w:lang w:val="uk-UA" w:eastAsia="ru-RU"/>
        </w:rPr>
        <w:t xml:space="preserve">На сьогоднішній день в світі налічується близько 85 різних моделей </w:t>
      </w:r>
      <w:proofErr w:type="spellStart"/>
      <w:r w:rsidRPr="0024340E">
        <w:rPr>
          <w:rFonts w:ascii="Times New Roman" w:eastAsia="Times New Roman" w:hAnsi="Times New Roman" w:cs="Times New Roman"/>
          <w:i/>
          <w:sz w:val="28"/>
          <w:szCs w:val="28"/>
          <w:lang w:val="uk-UA" w:eastAsia="ru-RU"/>
        </w:rPr>
        <w:t>біоімпедансних</w:t>
      </w:r>
      <w:proofErr w:type="spellEnd"/>
      <w:r w:rsidRPr="0024340E">
        <w:rPr>
          <w:rFonts w:ascii="Times New Roman" w:eastAsia="Times New Roman" w:hAnsi="Times New Roman" w:cs="Times New Roman"/>
          <w:i/>
          <w:sz w:val="28"/>
          <w:szCs w:val="28"/>
          <w:lang w:val="uk-UA" w:eastAsia="ru-RU"/>
        </w:rPr>
        <w:t xml:space="preserve"> приладів</w:t>
      </w:r>
      <w:r w:rsidRPr="0024340E">
        <w:rPr>
          <w:rFonts w:ascii="Times New Roman" w:eastAsia="Times New Roman" w:hAnsi="Times New Roman" w:cs="Times New Roman"/>
          <w:sz w:val="28"/>
          <w:szCs w:val="28"/>
          <w:lang w:val="uk-UA" w:eastAsia="ru-RU"/>
        </w:rPr>
        <w:t xml:space="preserve">, більшість з яких - </w:t>
      </w:r>
      <w:proofErr w:type="spellStart"/>
      <w:r w:rsidRPr="0024340E">
        <w:rPr>
          <w:rFonts w:ascii="Times New Roman" w:eastAsia="Times New Roman" w:hAnsi="Times New Roman" w:cs="Times New Roman"/>
          <w:sz w:val="28"/>
          <w:szCs w:val="28"/>
          <w:lang w:val="uk-UA" w:eastAsia="ru-RU"/>
        </w:rPr>
        <w:t>одночастотні</w:t>
      </w:r>
      <w:proofErr w:type="spellEnd"/>
      <w:r w:rsidRPr="0024340E">
        <w:rPr>
          <w:rFonts w:ascii="Times New Roman" w:eastAsia="Times New Roman" w:hAnsi="Times New Roman" w:cs="Times New Roman"/>
          <w:sz w:val="28"/>
          <w:szCs w:val="28"/>
          <w:lang w:val="uk-UA" w:eastAsia="ru-RU"/>
        </w:rPr>
        <w:t xml:space="preserve"> аналізатори, що застосовують в спортивно-оздоровчій медицині для контролю жирової і скелетно-м'язової маси тіла. </w:t>
      </w:r>
      <w:proofErr w:type="spellStart"/>
      <w:r w:rsidRPr="0024340E">
        <w:rPr>
          <w:rFonts w:ascii="Times New Roman" w:eastAsia="Times New Roman" w:hAnsi="Times New Roman" w:cs="Times New Roman"/>
          <w:sz w:val="28"/>
          <w:szCs w:val="28"/>
          <w:lang w:val="uk-UA" w:eastAsia="ru-RU"/>
        </w:rPr>
        <w:t>Двочастотні</w:t>
      </w:r>
      <w:proofErr w:type="spellEnd"/>
      <w:r w:rsidRPr="0024340E">
        <w:rPr>
          <w:rFonts w:ascii="Times New Roman" w:eastAsia="Times New Roman" w:hAnsi="Times New Roman" w:cs="Times New Roman"/>
          <w:sz w:val="28"/>
          <w:szCs w:val="28"/>
          <w:lang w:val="uk-UA" w:eastAsia="ru-RU"/>
        </w:rPr>
        <w:t xml:space="preserve"> і </w:t>
      </w:r>
      <w:proofErr w:type="spellStart"/>
      <w:r w:rsidRPr="0024340E">
        <w:rPr>
          <w:rFonts w:ascii="Times New Roman" w:eastAsia="Times New Roman" w:hAnsi="Times New Roman" w:cs="Times New Roman"/>
          <w:sz w:val="28"/>
          <w:szCs w:val="28"/>
          <w:lang w:val="uk-UA" w:eastAsia="ru-RU"/>
        </w:rPr>
        <w:t>багаточастотні</w:t>
      </w:r>
      <w:proofErr w:type="spellEnd"/>
      <w:r w:rsidRPr="0024340E">
        <w:rPr>
          <w:rFonts w:ascii="Times New Roman" w:eastAsia="Times New Roman" w:hAnsi="Times New Roman" w:cs="Times New Roman"/>
          <w:sz w:val="28"/>
          <w:szCs w:val="28"/>
          <w:lang w:val="uk-UA" w:eastAsia="ru-RU"/>
        </w:rPr>
        <w:t xml:space="preserve"> </w:t>
      </w:r>
      <w:proofErr w:type="spellStart"/>
      <w:r w:rsidRPr="0024340E">
        <w:rPr>
          <w:rFonts w:ascii="Times New Roman" w:eastAsia="Times New Roman" w:hAnsi="Times New Roman" w:cs="Times New Roman"/>
          <w:sz w:val="28"/>
          <w:szCs w:val="28"/>
          <w:lang w:val="uk-UA" w:eastAsia="ru-RU"/>
        </w:rPr>
        <w:t>біоімпедансні</w:t>
      </w:r>
      <w:proofErr w:type="spellEnd"/>
      <w:r w:rsidRPr="0024340E">
        <w:rPr>
          <w:rFonts w:ascii="Times New Roman" w:eastAsia="Times New Roman" w:hAnsi="Times New Roman" w:cs="Times New Roman"/>
          <w:sz w:val="28"/>
          <w:szCs w:val="28"/>
          <w:lang w:val="uk-UA" w:eastAsia="ru-RU"/>
        </w:rPr>
        <w:t xml:space="preserve"> аналізатори застосовують в основному в клінічній медицині і наукових дослідженнях. Пристрої відрізняються по набору частот змінного струму, по вимірюваним показникам, рекомендованим схемам накладення електродів і вбудованим формулами для визначення складу тіла. Електродна система аналізатора може складатися із 4, 8, 10 або 12 електродів, відповідно, для інтегрального (класичного), 5-сегментного (тулуб, руки, ноги), 7-сегментного (голова, </w:t>
      </w:r>
      <w:proofErr w:type="spellStart"/>
      <w:r w:rsidRPr="0024340E">
        <w:rPr>
          <w:rFonts w:ascii="Times New Roman" w:eastAsia="Times New Roman" w:hAnsi="Times New Roman" w:cs="Times New Roman"/>
          <w:sz w:val="28"/>
          <w:szCs w:val="28"/>
          <w:lang w:val="uk-UA" w:eastAsia="ru-RU"/>
        </w:rPr>
        <w:t>торакальна</w:t>
      </w:r>
      <w:proofErr w:type="spellEnd"/>
      <w:r w:rsidRPr="0024340E">
        <w:rPr>
          <w:rFonts w:ascii="Times New Roman" w:eastAsia="Times New Roman" w:hAnsi="Times New Roman" w:cs="Times New Roman"/>
          <w:sz w:val="28"/>
          <w:szCs w:val="28"/>
          <w:lang w:val="uk-UA" w:eastAsia="ru-RU"/>
        </w:rPr>
        <w:t xml:space="preserve"> та абдомінальна області, стегна, гомілки) і 9-сегментного (торс, плечі, стегна, передпліччя, гомілки) обстеження. У всіх схемах вимірювання імпедансу виконують за </w:t>
      </w:r>
      <w:proofErr w:type="spellStart"/>
      <w:r w:rsidRPr="0024340E">
        <w:rPr>
          <w:rFonts w:ascii="Times New Roman" w:eastAsia="Times New Roman" w:hAnsi="Times New Roman" w:cs="Times New Roman"/>
          <w:sz w:val="28"/>
          <w:szCs w:val="28"/>
          <w:u w:val="single"/>
          <w:lang w:val="uk-UA" w:eastAsia="ru-RU"/>
        </w:rPr>
        <w:t>тетраполярною</w:t>
      </w:r>
      <w:proofErr w:type="spellEnd"/>
      <w:r w:rsidRPr="0024340E">
        <w:rPr>
          <w:rFonts w:ascii="Times New Roman" w:eastAsia="Times New Roman" w:hAnsi="Times New Roman" w:cs="Times New Roman"/>
          <w:sz w:val="28"/>
          <w:szCs w:val="28"/>
          <w:u w:val="single"/>
          <w:lang w:val="uk-UA" w:eastAsia="ru-RU"/>
        </w:rPr>
        <w:t xml:space="preserve"> методикою</w:t>
      </w:r>
      <w:r w:rsidRPr="0024340E">
        <w:rPr>
          <w:rFonts w:ascii="Times New Roman" w:eastAsia="Times New Roman" w:hAnsi="Times New Roman" w:cs="Times New Roman"/>
          <w:sz w:val="28"/>
          <w:szCs w:val="28"/>
          <w:lang w:val="uk-UA" w:eastAsia="ru-RU"/>
        </w:rPr>
        <w:t xml:space="preserve">, відповідно до якої одна пара електродів служить для пропускання </w:t>
      </w:r>
      <w:proofErr w:type="spellStart"/>
      <w:r w:rsidRPr="0024340E">
        <w:rPr>
          <w:rFonts w:ascii="Times New Roman" w:eastAsia="Times New Roman" w:hAnsi="Times New Roman" w:cs="Times New Roman"/>
          <w:sz w:val="28"/>
          <w:szCs w:val="28"/>
          <w:lang w:val="uk-UA" w:eastAsia="ru-RU"/>
        </w:rPr>
        <w:t>зондуючого</w:t>
      </w:r>
      <w:proofErr w:type="spellEnd"/>
      <w:r w:rsidRPr="0024340E">
        <w:rPr>
          <w:rFonts w:ascii="Times New Roman" w:eastAsia="Times New Roman" w:hAnsi="Times New Roman" w:cs="Times New Roman"/>
          <w:sz w:val="28"/>
          <w:szCs w:val="28"/>
          <w:lang w:val="uk-UA" w:eastAsia="ru-RU"/>
        </w:rPr>
        <w:t xml:space="preserve"> струму, а інша пара - для реєстрації напруги (різниці потенціалів). Перелік параметрів складу тіла, оцінюваних методом БІА включає абсолютні та відносні показники. До </w:t>
      </w:r>
      <w:r w:rsidRPr="0024340E">
        <w:rPr>
          <w:rFonts w:ascii="Times New Roman" w:eastAsia="Times New Roman" w:hAnsi="Times New Roman" w:cs="Times New Roman"/>
          <w:sz w:val="28"/>
          <w:szCs w:val="28"/>
          <w:u w:val="single"/>
          <w:lang w:val="uk-UA" w:eastAsia="ru-RU"/>
        </w:rPr>
        <w:t>абсолютних показників</w:t>
      </w:r>
      <w:r w:rsidRPr="0024340E">
        <w:rPr>
          <w:rFonts w:ascii="Times New Roman" w:eastAsia="Times New Roman" w:hAnsi="Times New Roman" w:cs="Times New Roman"/>
          <w:sz w:val="28"/>
          <w:szCs w:val="28"/>
          <w:lang w:val="uk-UA" w:eastAsia="ru-RU"/>
        </w:rPr>
        <w:t xml:space="preserve"> відносяться жирова (ЖМТ) і </w:t>
      </w:r>
      <w:proofErr w:type="spellStart"/>
      <w:r w:rsidRPr="0024340E">
        <w:rPr>
          <w:rFonts w:ascii="Times New Roman" w:eastAsia="Times New Roman" w:hAnsi="Times New Roman" w:cs="Times New Roman"/>
          <w:sz w:val="28"/>
          <w:szCs w:val="28"/>
          <w:lang w:val="uk-UA" w:eastAsia="ru-RU"/>
        </w:rPr>
        <w:t>безжирова</w:t>
      </w:r>
      <w:proofErr w:type="spellEnd"/>
      <w:r w:rsidRPr="0024340E">
        <w:rPr>
          <w:rFonts w:ascii="Times New Roman" w:eastAsia="Times New Roman" w:hAnsi="Times New Roman" w:cs="Times New Roman"/>
          <w:sz w:val="28"/>
          <w:szCs w:val="28"/>
          <w:lang w:val="uk-UA" w:eastAsia="ru-RU"/>
        </w:rPr>
        <w:t xml:space="preserve"> (худа) маси тіла (БМТ, ХМ), активна клітинна (АКМ) і скелетно-м'язова (СММ) маси, загальна вода організму (ЗВО), клітинна і позаклітинна рідини (КР, ПКР). Поряд з ними розраховують </w:t>
      </w:r>
      <w:r w:rsidRPr="0024340E">
        <w:rPr>
          <w:rFonts w:ascii="Times New Roman" w:eastAsia="Times New Roman" w:hAnsi="Times New Roman" w:cs="Times New Roman"/>
          <w:sz w:val="28"/>
          <w:szCs w:val="28"/>
          <w:u w:val="single"/>
          <w:lang w:val="uk-UA" w:eastAsia="ru-RU"/>
        </w:rPr>
        <w:t>відносні показники</w:t>
      </w:r>
      <w:r w:rsidRPr="0024340E">
        <w:rPr>
          <w:rFonts w:ascii="Times New Roman" w:eastAsia="Times New Roman" w:hAnsi="Times New Roman" w:cs="Times New Roman"/>
          <w:sz w:val="28"/>
          <w:szCs w:val="28"/>
          <w:lang w:val="uk-UA" w:eastAsia="ru-RU"/>
        </w:rPr>
        <w:t xml:space="preserve"> складу тіла (приведені до маси тіла, худої маси або іншим величинам). Відповідно, аналіз параметрів проводиться в абсолютних (л, кг) і відносних величинах (% від належних величин та % від маси тіла і </w:t>
      </w:r>
      <w:proofErr w:type="spellStart"/>
      <w:r w:rsidRPr="0024340E">
        <w:rPr>
          <w:rFonts w:ascii="Times New Roman" w:eastAsia="Times New Roman" w:hAnsi="Times New Roman" w:cs="Times New Roman"/>
          <w:sz w:val="28"/>
          <w:szCs w:val="28"/>
          <w:lang w:val="uk-UA" w:eastAsia="ru-RU"/>
        </w:rPr>
        <w:t>безжирової</w:t>
      </w:r>
      <w:proofErr w:type="spellEnd"/>
      <w:r w:rsidRPr="0024340E">
        <w:rPr>
          <w:rFonts w:ascii="Times New Roman" w:eastAsia="Times New Roman" w:hAnsi="Times New Roman" w:cs="Times New Roman"/>
          <w:sz w:val="28"/>
          <w:szCs w:val="28"/>
          <w:lang w:val="uk-UA" w:eastAsia="ru-RU"/>
        </w:rPr>
        <w:t xml:space="preserve"> маси).</w:t>
      </w:r>
    </w:p>
    <w:p w:rsidR="00327BC3" w:rsidRPr="0024340E" w:rsidRDefault="00327BC3" w:rsidP="00327BC3">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b/>
          <w:i/>
          <w:sz w:val="28"/>
          <w:szCs w:val="28"/>
          <w:lang w:val="uk-UA" w:eastAsia="ru-RU"/>
        </w:rPr>
        <w:t>Метод інтегрального БІА</w:t>
      </w:r>
      <w:r w:rsidRPr="0024340E">
        <w:rPr>
          <w:rFonts w:ascii="Times New Roman" w:eastAsia="Times New Roman" w:hAnsi="Times New Roman" w:cs="Times New Roman"/>
          <w:sz w:val="28"/>
          <w:szCs w:val="28"/>
          <w:lang w:val="uk-UA" w:eastAsia="ru-RU"/>
        </w:rPr>
        <w:t xml:space="preserve"> є абсолютно безпечним дослідженням, він не впливає на функції організму і не викликає неприємних відчуттів, дозволяє точно, швидко та автоматизовано здійснювати аналіз отриманих результатів. Спеціальна програма обладнання переводить електричні параметри в кількісні еквіваленти, що виражаються у відсотках. Процедура визначення компонентного складу маси тіла триває не більше 30 с. </w:t>
      </w:r>
    </w:p>
    <w:p w:rsidR="00327BC3" w:rsidRPr="0024340E" w:rsidRDefault="00327BC3" w:rsidP="00327BC3">
      <w:pPr>
        <w:spacing w:after="0" w:line="240" w:lineRule="auto"/>
        <w:ind w:firstLine="709"/>
        <w:jc w:val="both"/>
        <w:rPr>
          <w:rFonts w:ascii="Times New Roman" w:eastAsia="Times New Roman" w:hAnsi="Times New Roman" w:cs="Times New Roman"/>
          <w:sz w:val="28"/>
          <w:szCs w:val="28"/>
          <w:lang w:val="uk-UA" w:eastAsia="ru-RU"/>
        </w:rPr>
      </w:pPr>
      <w:r w:rsidRPr="0024340E">
        <w:rPr>
          <w:rFonts w:ascii="Times New Roman" w:eastAsia="Times New Roman" w:hAnsi="Times New Roman" w:cs="Times New Roman"/>
          <w:i/>
          <w:sz w:val="28"/>
          <w:szCs w:val="28"/>
          <w:lang w:val="uk-UA" w:eastAsia="ru-RU"/>
        </w:rPr>
        <w:t>Даний метод дає можливість,</w:t>
      </w:r>
      <w:r w:rsidRPr="0024340E">
        <w:rPr>
          <w:rFonts w:ascii="Times New Roman" w:eastAsia="Times New Roman" w:hAnsi="Times New Roman" w:cs="Times New Roman"/>
          <w:sz w:val="28"/>
          <w:szCs w:val="28"/>
          <w:lang w:val="uk-UA" w:eastAsia="ru-RU"/>
        </w:rPr>
        <w:t xml:space="preserve"> по-перше, отримати інформацію про відносні показники компонентів складу тіла; по-друге, порівняти отримані показники з нормативними, прийнятими з урахуванням віку і статі, рівня метаболізму; по третє, максимально правильно підбирати і коригувати, при необхідності, програми корекції ваги та пропорцій тіла. </w:t>
      </w:r>
    </w:p>
    <w:p w:rsidR="00327BC3" w:rsidRPr="0024340E" w:rsidRDefault="00327BC3" w:rsidP="00327BC3">
      <w:pPr>
        <w:spacing w:after="0" w:line="240" w:lineRule="auto"/>
        <w:ind w:firstLine="709"/>
        <w:jc w:val="both"/>
        <w:outlineLvl w:val="3"/>
        <w:rPr>
          <w:rFonts w:ascii="Times New Roman" w:eastAsia="Times New Roman" w:hAnsi="Times New Roman" w:cs="Times New Roman"/>
          <w:bCs/>
          <w:i/>
          <w:iCs/>
          <w:sz w:val="28"/>
          <w:szCs w:val="28"/>
          <w:lang w:val="uk-UA" w:eastAsia="ru-RU"/>
        </w:rPr>
      </w:pPr>
    </w:p>
    <w:p w:rsidR="00327BC3" w:rsidRPr="0024340E" w:rsidRDefault="00327BC3" w:rsidP="00327BC3">
      <w:pPr>
        <w:spacing w:after="0" w:line="240" w:lineRule="auto"/>
        <w:ind w:firstLine="709"/>
        <w:jc w:val="both"/>
        <w:rPr>
          <w:rFonts w:ascii="Times New Roman" w:eastAsia="Times New Roman" w:hAnsi="Times New Roman" w:cs="Times New Roman"/>
          <w:b/>
          <w:i/>
          <w:sz w:val="28"/>
          <w:szCs w:val="28"/>
          <w:lang w:val="uk-UA" w:eastAsia="ru-RU"/>
        </w:rPr>
      </w:pPr>
      <w:r w:rsidRPr="0024340E">
        <w:rPr>
          <w:rFonts w:ascii="Times New Roman" w:eastAsia="Times New Roman" w:hAnsi="Times New Roman" w:cs="Times New Roman"/>
          <w:b/>
          <w:i/>
          <w:sz w:val="28"/>
          <w:szCs w:val="28"/>
          <w:lang w:val="uk-UA" w:eastAsia="ru-RU"/>
        </w:rPr>
        <w:t>3.</w:t>
      </w:r>
      <w:r w:rsidRPr="0024340E">
        <w:rPr>
          <w:rFonts w:ascii="Times New Roman" w:eastAsia="Times New Roman" w:hAnsi="Times New Roman" w:cs="Times New Roman"/>
          <w:bCs/>
          <w:i/>
          <w:iCs/>
          <w:sz w:val="28"/>
          <w:szCs w:val="28"/>
          <w:lang w:val="uk-UA" w:eastAsia="ru-RU"/>
        </w:rPr>
        <w:t xml:space="preserve"> </w:t>
      </w:r>
      <w:proofErr w:type="spellStart"/>
      <w:r w:rsidRPr="0024340E">
        <w:rPr>
          <w:rFonts w:ascii="Times New Roman" w:eastAsia="Times New Roman" w:hAnsi="Times New Roman" w:cs="Times New Roman"/>
          <w:b/>
          <w:i/>
          <w:sz w:val="28"/>
          <w:szCs w:val="28"/>
          <w:lang w:val="uk-UA" w:eastAsia="ru-RU"/>
        </w:rPr>
        <w:t>Каліперометрія</w:t>
      </w:r>
      <w:proofErr w:type="spellEnd"/>
      <w:r w:rsidRPr="0024340E">
        <w:rPr>
          <w:rFonts w:ascii="Times New Roman" w:eastAsia="Times New Roman" w:hAnsi="Times New Roman" w:cs="Times New Roman"/>
          <w:b/>
          <w:i/>
          <w:sz w:val="28"/>
          <w:szCs w:val="28"/>
          <w:lang w:val="uk-UA" w:eastAsia="ru-RU"/>
        </w:rPr>
        <w:t xml:space="preserve"> як метод визначення і оцінки жировідкладення</w:t>
      </w:r>
    </w:p>
    <w:p w:rsidR="00327BC3" w:rsidRPr="00EA1190" w:rsidRDefault="00327BC3" w:rsidP="00EA1190">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24340E">
        <w:rPr>
          <w:rFonts w:ascii="Times New Roman" w:hAnsi="Times New Roman" w:cs="Times New Roman"/>
          <w:sz w:val="28"/>
          <w:szCs w:val="28"/>
          <w:lang w:val="uk-UA"/>
        </w:rPr>
        <w:t xml:space="preserve">Визначення жирового компонента маси тіла людини за допомогою інтегрального БІА складу маси тіла не дає повного уявлення про розподіл жировідкладення в різних сегментах тіла. З цією метою застосовується метод </w:t>
      </w:r>
      <w:proofErr w:type="spellStart"/>
      <w:r w:rsidRPr="0024340E">
        <w:rPr>
          <w:rFonts w:ascii="Times New Roman" w:hAnsi="Times New Roman" w:cs="Times New Roman"/>
          <w:b/>
          <w:sz w:val="28"/>
          <w:szCs w:val="28"/>
          <w:lang w:val="uk-UA"/>
        </w:rPr>
        <w:t>каліперометрії</w:t>
      </w:r>
      <w:proofErr w:type="spellEnd"/>
      <w:r w:rsidRPr="0024340E">
        <w:rPr>
          <w:rFonts w:ascii="Times New Roman" w:hAnsi="Times New Roman" w:cs="Times New Roman"/>
          <w:b/>
          <w:sz w:val="28"/>
          <w:szCs w:val="28"/>
          <w:lang w:val="uk-UA"/>
        </w:rPr>
        <w:t>,</w:t>
      </w:r>
      <w:r w:rsidRPr="0024340E">
        <w:rPr>
          <w:rFonts w:ascii="Times New Roman" w:hAnsi="Times New Roman" w:cs="Times New Roman"/>
          <w:sz w:val="28"/>
          <w:szCs w:val="28"/>
          <w:lang w:val="uk-UA"/>
        </w:rPr>
        <w:t xml:space="preserve"> який полягає у вимірюванні </w:t>
      </w:r>
      <w:r w:rsidRPr="0024340E">
        <w:rPr>
          <w:rFonts w:ascii="Times New Roman" w:hAnsi="Times New Roman" w:cs="Times New Roman"/>
          <w:i/>
          <w:sz w:val="28"/>
          <w:szCs w:val="28"/>
          <w:lang w:val="uk-UA"/>
        </w:rPr>
        <w:t>товщини шкірно-жирової складки (ШЖС)</w:t>
      </w:r>
      <w:r w:rsidRPr="0024340E">
        <w:rPr>
          <w:rFonts w:ascii="Times New Roman" w:hAnsi="Times New Roman" w:cs="Times New Roman"/>
          <w:sz w:val="28"/>
          <w:szCs w:val="28"/>
          <w:lang w:val="uk-UA"/>
        </w:rPr>
        <w:t xml:space="preserve"> на різних ділянках тіла людини за допомогою спеціального </w:t>
      </w:r>
      <w:r w:rsidRPr="0024340E">
        <w:rPr>
          <w:rFonts w:ascii="Times New Roman" w:hAnsi="Times New Roman" w:cs="Times New Roman"/>
          <w:sz w:val="28"/>
          <w:szCs w:val="28"/>
          <w:lang w:val="uk-UA"/>
        </w:rPr>
        <w:lastRenderedPageBreak/>
        <w:t xml:space="preserve">антропометричного вимірювального приладу – </w:t>
      </w:r>
      <w:proofErr w:type="spellStart"/>
      <w:r w:rsidRPr="0024340E">
        <w:rPr>
          <w:rFonts w:ascii="Times New Roman" w:hAnsi="Times New Roman" w:cs="Times New Roman"/>
          <w:b/>
          <w:i/>
          <w:sz w:val="28"/>
          <w:szCs w:val="28"/>
          <w:lang w:val="uk-UA"/>
        </w:rPr>
        <w:t>каліпера</w:t>
      </w:r>
      <w:proofErr w:type="spellEnd"/>
      <w:r w:rsidRPr="0024340E">
        <w:rPr>
          <w:rFonts w:ascii="Times New Roman" w:hAnsi="Times New Roman" w:cs="Times New Roman"/>
          <w:b/>
          <w:i/>
          <w:sz w:val="28"/>
          <w:szCs w:val="28"/>
          <w:lang w:val="uk-UA"/>
        </w:rPr>
        <w:t xml:space="preserve">. </w:t>
      </w:r>
      <w:r w:rsidRPr="0024340E">
        <w:rPr>
          <w:rFonts w:ascii="Times New Roman" w:hAnsi="Times New Roman" w:cs="Times New Roman"/>
          <w:sz w:val="28"/>
          <w:szCs w:val="28"/>
          <w:lang w:val="uk-UA"/>
        </w:rPr>
        <w:t xml:space="preserve">Вимірювання ШЖС проводяться на правій стороні тіла в двох, чотирьох або восьми точках. </w:t>
      </w:r>
    </w:p>
    <w:p w:rsidR="00327BC3" w:rsidRPr="00EA1190" w:rsidRDefault="00327BC3" w:rsidP="00EA1190">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Шкірну складку (не більше 5 см поверхні тіла) щільно стискають великим і вказівним пальцями або трьома пальцями так, щоб в її складі виявилася шкіра і підшкірний жировий шар, відтягують її, наскільки можливо; іншою рукою на складку накладають </w:t>
      </w:r>
      <w:proofErr w:type="spellStart"/>
      <w:r w:rsidRPr="0024340E">
        <w:rPr>
          <w:rFonts w:ascii="Times New Roman" w:hAnsi="Times New Roman" w:cs="Times New Roman"/>
          <w:sz w:val="28"/>
          <w:szCs w:val="28"/>
          <w:lang w:val="uk-UA"/>
        </w:rPr>
        <w:t>каліпер</w:t>
      </w:r>
      <w:proofErr w:type="spellEnd"/>
      <w:r w:rsidRPr="0024340E">
        <w:rPr>
          <w:rFonts w:ascii="Times New Roman" w:hAnsi="Times New Roman" w:cs="Times New Roman"/>
          <w:sz w:val="28"/>
          <w:szCs w:val="28"/>
          <w:lang w:val="uk-UA"/>
        </w:rPr>
        <w:t xml:space="preserve">, на 1 см нижче місця захоплення. Ніжки </w:t>
      </w:r>
      <w:proofErr w:type="spellStart"/>
      <w:r w:rsidRPr="0024340E">
        <w:rPr>
          <w:rFonts w:ascii="Times New Roman" w:hAnsi="Times New Roman" w:cs="Times New Roman"/>
          <w:sz w:val="28"/>
          <w:szCs w:val="28"/>
          <w:lang w:val="uk-UA"/>
        </w:rPr>
        <w:t>каліпера</w:t>
      </w:r>
      <w:proofErr w:type="spellEnd"/>
      <w:r w:rsidRPr="0024340E">
        <w:rPr>
          <w:rFonts w:ascii="Times New Roman" w:hAnsi="Times New Roman" w:cs="Times New Roman"/>
          <w:sz w:val="28"/>
          <w:szCs w:val="28"/>
          <w:lang w:val="uk-UA"/>
        </w:rPr>
        <w:t xml:space="preserve"> прикладаються так, щоб відстань від гребінця складки до точки вимірювання приблизно дорівнювало товщині складки.</w:t>
      </w:r>
    </w:p>
    <w:p w:rsidR="00327BC3" w:rsidRPr="0024340E" w:rsidRDefault="00327BC3" w:rsidP="00327BC3">
      <w:pPr>
        <w:shd w:val="clear" w:color="auto" w:fill="FFFFFF"/>
        <w:spacing w:after="0" w:line="240" w:lineRule="auto"/>
        <w:ind w:firstLine="709"/>
        <w:jc w:val="both"/>
        <w:rPr>
          <w:rFonts w:ascii="Times New Roman" w:hAnsi="Times New Roman" w:cs="Times New Roman"/>
          <w:i/>
          <w:sz w:val="28"/>
          <w:szCs w:val="28"/>
          <w:lang w:val="uk-UA"/>
        </w:rPr>
      </w:pPr>
      <w:r w:rsidRPr="0024340E">
        <w:rPr>
          <w:rFonts w:ascii="Times New Roman" w:hAnsi="Times New Roman" w:cs="Times New Roman"/>
          <w:i/>
          <w:sz w:val="28"/>
          <w:szCs w:val="28"/>
          <w:lang w:val="uk-UA"/>
        </w:rPr>
        <w:t>При дослідженні необхідно визначити 9 шкірно-жирових складок:</w:t>
      </w:r>
    </w:p>
    <w:p w:rsidR="00327BC3" w:rsidRPr="0024340E" w:rsidRDefault="00327BC3" w:rsidP="00327BC3">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1) </w:t>
      </w:r>
      <w:r w:rsidRPr="0024340E">
        <w:rPr>
          <w:rFonts w:ascii="Times New Roman" w:hAnsi="Times New Roman" w:cs="Times New Roman"/>
          <w:sz w:val="28"/>
          <w:szCs w:val="28"/>
          <w:u w:val="single"/>
          <w:lang w:val="uk-UA"/>
        </w:rPr>
        <w:t>В області спини</w:t>
      </w:r>
      <w:r w:rsidRPr="0024340E">
        <w:rPr>
          <w:rFonts w:ascii="Times New Roman" w:hAnsi="Times New Roman" w:cs="Times New Roman"/>
          <w:sz w:val="28"/>
          <w:szCs w:val="28"/>
          <w:lang w:val="uk-UA"/>
        </w:rPr>
        <w:t xml:space="preserve"> (d</w:t>
      </w:r>
      <w:r w:rsidRPr="0024340E">
        <w:rPr>
          <w:rFonts w:ascii="Times New Roman" w:hAnsi="Times New Roman" w:cs="Times New Roman"/>
          <w:sz w:val="28"/>
          <w:szCs w:val="28"/>
          <w:vertAlign w:val="subscript"/>
          <w:lang w:val="uk-UA"/>
        </w:rPr>
        <w:t>1</w:t>
      </w:r>
      <w:r w:rsidRPr="0024340E">
        <w:rPr>
          <w:rFonts w:ascii="Times New Roman" w:hAnsi="Times New Roman" w:cs="Times New Roman"/>
          <w:sz w:val="28"/>
          <w:szCs w:val="28"/>
          <w:lang w:val="uk-UA"/>
        </w:rPr>
        <w:t>) - під нижнім кутом правої лопатки (складка вимірюється в косому напрямку зверху вниз, зсередини назовні).</w:t>
      </w:r>
    </w:p>
    <w:p w:rsidR="00327BC3" w:rsidRPr="0024340E" w:rsidRDefault="00327BC3" w:rsidP="00327BC3">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2) </w:t>
      </w:r>
      <w:r w:rsidRPr="0024340E">
        <w:rPr>
          <w:rFonts w:ascii="Times New Roman" w:hAnsi="Times New Roman" w:cs="Times New Roman"/>
          <w:sz w:val="28"/>
          <w:szCs w:val="28"/>
          <w:u w:val="single"/>
          <w:lang w:val="uk-UA"/>
        </w:rPr>
        <w:t>На задній поверхні плеча</w:t>
      </w:r>
      <w:r w:rsidRPr="0024340E">
        <w:rPr>
          <w:rFonts w:ascii="Times New Roman" w:hAnsi="Times New Roman" w:cs="Times New Roman"/>
          <w:sz w:val="28"/>
          <w:szCs w:val="28"/>
          <w:lang w:val="uk-UA"/>
        </w:rPr>
        <w:t xml:space="preserve"> (d</w:t>
      </w:r>
      <w:r w:rsidRPr="0024340E">
        <w:rPr>
          <w:rFonts w:ascii="Times New Roman" w:hAnsi="Times New Roman" w:cs="Times New Roman"/>
          <w:sz w:val="28"/>
          <w:szCs w:val="28"/>
          <w:vertAlign w:val="subscript"/>
          <w:lang w:val="uk-UA"/>
        </w:rPr>
        <w:t>2</w:t>
      </w:r>
      <w:r w:rsidRPr="0024340E">
        <w:rPr>
          <w:rFonts w:ascii="Times New Roman" w:hAnsi="Times New Roman" w:cs="Times New Roman"/>
          <w:sz w:val="28"/>
          <w:szCs w:val="28"/>
          <w:lang w:val="uk-UA"/>
        </w:rPr>
        <w:t>) - область триголового м'яза у верхній третині плеча, ближче до внутрішнього краю (складка береться вертикально при опущеній руці).</w:t>
      </w:r>
    </w:p>
    <w:p w:rsidR="00327BC3" w:rsidRPr="0024340E" w:rsidRDefault="00327BC3" w:rsidP="00327BC3">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3) </w:t>
      </w:r>
      <w:r w:rsidRPr="0024340E">
        <w:rPr>
          <w:rFonts w:ascii="Times New Roman" w:hAnsi="Times New Roman" w:cs="Times New Roman"/>
          <w:sz w:val="28"/>
          <w:szCs w:val="28"/>
          <w:u w:val="single"/>
          <w:lang w:val="uk-UA"/>
        </w:rPr>
        <w:t>На передній поверхні плеча</w:t>
      </w:r>
      <w:r w:rsidRPr="0024340E">
        <w:rPr>
          <w:rFonts w:ascii="Times New Roman" w:hAnsi="Times New Roman" w:cs="Times New Roman"/>
          <w:sz w:val="28"/>
          <w:szCs w:val="28"/>
          <w:lang w:val="uk-UA"/>
        </w:rPr>
        <w:t xml:space="preserve"> (d</w:t>
      </w:r>
      <w:r w:rsidRPr="0024340E">
        <w:rPr>
          <w:rFonts w:ascii="Times New Roman" w:hAnsi="Times New Roman" w:cs="Times New Roman"/>
          <w:sz w:val="28"/>
          <w:szCs w:val="28"/>
          <w:vertAlign w:val="subscript"/>
          <w:lang w:val="uk-UA"/>
        </w:rPr>
        <w:t>3</w:t>
      </w:r>
      <w:r w:rsidRPr="0024340E">
        <w:rPr>
          <w:rFonts w:ascii="Times New Roman" w:hAnsi="Times New Roman" w:cs="Times New Roman"/>
          <w:sz w:val="28"/>
          <w:szCs w:val="28"/>
          <w:lang w:val="uk-UA"/>
        </w:rPr>
        <w:t>) - області двоголового м'яза у верхній третині внутрішньої поверхні плеча (складка береться вертикально).</w:t>
      </w:r>
    </w:p>
    <w:p w:rsidR="00327BC3" w:rsidRPr="0024340E" w:rsidRDefault="00327BC3" w:rsidP="00327BC3">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4) </w:t>
      </w:r>
      <w:r w:rsidRPr="0024340E">
        <w:rPr>
          <w:rFonts w:ascii="Times New Roman" w:hAnsi="Times New Roman" w:cs="Times New Roman"/>
          <w:sz w:val="28"/>
          <w:szCs w:val="28"/>
          <w:u w:val="single"/>
          <w:lang w:val="uk-UA"/>
        </w:rPr>
        <w:t>У верхній третині латеральної поверхні передпліччя</w:t>
      </w:r>
      <w:r w:rsidRPr="0024340E">
        <w:rPr>
          <w:rFonts w:ascii="Times New Roman" w:hAnsi="Times New Roman" w:cs="Times New Roman"/>
          <w:sz w:val="28"/>
          <w:szCs w:val="28"/>
          <w:lang w:val="uk-UA"/>
        </w:rPr>
        <w:t xml:space="preserve"> (d</w:t>
      </w:r>
      <w:r w:rsidRPr="0024340E">
        <w:rPr>
          <w:rFonts w:ascii="Times New Roman" w:hAnsi="Times New Roman" w:cs="Times New Roman"/>
          <w:sz w:val="28"/>
          <w:szCs w:val="28"/>
          <w:vertAlign w:val="subscript"/>
          <w:lang w:val="uk-UA"/>
        </w:rPr>
        <w:t>4</w:t>
      </w:r>
      <w:r w:rsidRPr="0024340E">
        <w:rPr>
          <w:rFonts w:ascii="Times New Roman" w:hAnsi="Times New Roman" w:cs="Times New Roman"/>
          <w:sz w:val="28"/>
          <w:szCs w:val="28"/>
          <w:lang w:val="uk-UA"/>
        </w:rPr>
        <w:t>) (складка береться вертикально).</w:t>
      </w:r>
    </w:p>
    <w:p w:rsidR="00327BC3" w:rsidRPr="0024340E" w:rsidRDefault="00327BC3" w:rsidP="00327BC3">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5) </w:t>
      </w:r>
      <w:r w:rsidRPr="0024340E">
        <w:rPr>
          <w:rFonts w:ascii="Times New Roman" w:hAnsi="Times New Roman" w:cs="Times New Roman"/>
          <w:sz w:val="28"/>
          <w:szCs w:val="28"/>
          <w:u w:val="single"/>
          <w:lang w:val="uk-UA"/>
        </w:rPr>
        <w:t>На передній поверхні грудей</w:t>
      </w:r>
      <w:r w:rsidRPr="0024340E">
        <w:rPr>
          <w:rFonts w:ascii="Times New Roman" w:hAnsi="Times New Roman" w:cs="Times New Roman"/>
          <w:sz w:val="28"/>
          <w:szCs w:val="28"/>
          <w:lang w:val="uk-UA"/>
        </w:rPr>
        <w:t xml:space="preserve"> (d</w:t>
      </w:r>
      <w:r w:rsidRPr="0024340E">
        <w:rPr>
          <w:rFonts w:ascii="Times New Roman" w:hAnsi="Times New Roman" w:cs="Times New Roman"/>
          <w:sz w:val="28"/>
          <w:szCs w:val="28"/>
          <w:vertAlign w:val="subscript"/>
          <w:lang w:val="uk-UA"/>
        </w:rPr>
        <w:t>5</w:t>
      </w:r>
      <w:r w:rsidRPr="0024340E">
        <w:rPr>
          <w:rFonts w:ascii="Times New Roman" w:hAnsi="Times New Roman" w:cs="Times New Roman"/>
          <w:sz w:val="28"/>
          <w:szCs w:val="28"/>
          <w:lang w:val="uk-UA"/>
        </w:rPr>
        <w:t>) - вимірюється тільки у чоловіків під грудним м'язом по передній пахвовій лінії (складка береться в косому напрямку зверху вниз, зовні всередину).</w:t>
      </w:r>
    </w:p>
    <w:p w:rsidR="00327BC3" w:rsidRPr="0024340E" w:rsidRDefault="00327BC3" w:rsidP="00327BC3">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6) </w:t>
      </w:r>
      <w:r w:rsidRPr="0024340E">
        <w:rPr>
          <w:rFonts w:ascii="Times New Roman" w:hAnsi="Times New Roman" w:cs="Times New Roman"/>
          <w:sz w:val="28"/>
          <w:szCs w:val="28"/>
          <w:u w:val="single"/>
          <w:lang w:val="uk-UA"/>
        </w:rPr>
        <w:t>В області живота</w:t>
      </w:r>
      <w:r w:rsidRPr="0024340E">
        <w:rPr>
          <w:rFonts w:ascii="Times New Roman" w:hAnsi="Times New Roman" w:cs="Times New Roman"/>
          <w:sz w:val="28"/>
          <w:szCs w:val="28"/>
          <w:lang w:val="uk-UA"/>
        </w:rPr>
        <w:t xml:space="preserve"> (d</w:t>
      </w:r>
      <w:r w:rsidRPr="0024340E">
        <w:rPr>
          <w:rFonts w:ascii="Times New Roman" w:hAnsi="Times New Roman" w:cs="Times New Roman"/>
          <w:sz w:val="28"/>
          <w:szCs w:val="28"/>
          <w:vertAlign w:val="subscript"/>
          <w:lang w:val="uk-UA"/>
        </w:rPr>
        <w:t>6</w:t>
      </w:r>
      <w:r w:rsidRPr="0024340E">
        <w:rPr>
          <w:rFonts w:ascii="Times New Roman" w:hAnsi="Times New Roman" w:cs="Times New Roman"/>
          <w:sz w:val="28"/>
          <w:szCs w:val="28"/>
          <w:lang w:val="uk-UA"/>
        </w:rPr>
        <w:t>) - на передній стінці живота, на рівні пупка справа на відстані 5 см (складка береться вертикально).</w:t>
      </w:r>
    </w:p>
    <w:p w:rsidR="00327BC3" w:rsidRPr="0024340E" w:rsidRDefault="00327BC3" w:rsidP="00327BC3">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7) </w:t>
      </w:r>
      <w:r w:rsidRPr="0024340E">
        <w:rPr>
          <w:rFonts w:ascii="Times New Roman" w:hAnsi="Times New Roman" w:cs="Times New Roman"/>
          <w:sz w:val="28"/>
          <w:szCs w:val="28"/>
          <w:u w:val="single"/>
          <w:lang w:val="uk-UA"/>
        </w:rPr>
        <w:t>У верхній частині стегна</w:t>
      </w:r>
      <w:r w:rsidRPr="0024340E">
        <w:rPr>
          <w:rFonts w:ascii="Times New Roman" w:hAnsi="Times New Roman" w:cs="Times New Roman"/>
          <w:sz w:val="28"/>
          <w:szCs w:val="28"/>
          <w:lang w:val="uk-UA"/>
        </w:rPr>
        <w:t xml:space="preserve"> (d</w:t>
      </w:r>
      <w:r w:rsidRPr="0024340E">
        <w:rPr>
          <w:rFonts w:ascii="Times New Roman" w:hAnsi="Times New Roman" w:cs="Times New Roman"/>
          <w:sz w:val="28"/>
          <w:szCs w:val="28"/>
          <w:vertAlign w:val="subscript"/>
          <w:lang w:val="uk-UA"/>
        </w:rPr>
        <w:t>7</w:t>
      </w:r>
      <w:r w:rsidRPr="0024340E">
        <w:rPr>
          <w:rFonts w:ascii="Times New Roman" w:hAnsi="Times New Roman" w:cs="Times New Roman"/>
          <w:sz w:val="28"/>
          <w:szCs w:val="28"/>
          <w:lang w:val="uk-UA"/>
        </w:rPr>
        <w:t xml:space="preserve">) - на </w:t>
      </w:r>
      <w:proofErr w:type="spellStart"/>
      <w:r w:rsidRPr="0024340E">
        <w:rPr>
          <w:rFonts w:ascii="Times New Roman" w:hAnsi="Times New Roman" w:cs="Times New Roman"/>
          <w:sz w:val="28"/>
          <w:szCs w:val="28"/>
          <w:lang w:val="uk-UA"/>
        </w:rPr>
        <w:t>передньолатеральній</w:t>
      </w:r>
      <w:proofErr w:type="spellEnd"/>
      <w:r w:rsidRPr="0024340E">
        <w:rPr>
          <w:rFonts w:ascii="Times New Roman" w:hAnsi="Times New Roman" w:cs="Times New Roman"/>
          <w:sz w:val="28"/>
          <w:szCs w:val="28"/>
          <w:lang w:val="uk-UA"/>
        </w:rPr>
        <w:t xml:space="preserve"> поверхні паралельно паховій складці, над прямим м'язом стегна (складка вимірюється в положенні сидячи, ноги зігнуті в колінних суглобах під прямим кутом).</w:t>
      </w:r>
    </w:p>
    <w:p w:rsidR="00327BC3" w:rsidRPr="0024340E" w:rsidRDefault="00327BC3" w:rsidP="00327BC3">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8) </w:t>
      </w:r>
      <w:r w:rsidRPr="0024340E">
        <w:rPr>
          <w:rFonts w:ascii="Times New Roman" w:hAnsi="Times New Roman" w:cs="Times New Roman"/>
          <w:sz w:val="28"/>
          <w:szCs w:val="28"/>
          <w:u w:val="single"/>
          <w:lang w:val="uk-UA"/>
        </w:rPr>
        <w:t>На задній поверхні гомілки</w:t>
      </w:r>
      <w:r w:rsidRPr="0024340E">
        <w:rPr>
          <w:rFonts w:ascii="Times New Roman" w:hAnsi="Times New Roman" w:cs="Times New Roman"/>
          <w:sz w:val="28"/>
          <w:szCs w:val="28"/>
          <w:lang w:val="uk-UA"/>
        </w:rPr>
        <w:t xml:space="preserve"> (d</w:t>
      </w:r>
      <w:r w:rsidRPr="0024340E">
        <w:rPr>
          <w:rFonts w:ascii="Times New Roman" w:hAnsi="Times New Roman" w:cs="Times New Roman"/>
          <w:sz w:val="28"/>
          <w:szCs w:val="28"/>
          <w:vertAlign w:val="subscript"/>
          <w:lang w:val="uk-UA"/>
        </w:rPr>
        <w:t>8</w:t>
      </w:r>
      <w:r w:rsidRPr="0024340E">
        <w:rPr>
          <w:rFonts w:ascii="Times New Roman" w:hAnsi="Times New Roman" w:cs="Times New Roman"/>
          <w:sz w:val="28"/>
          <w:szCs w:val="28"/>
          <w:lang w:val="uk-UA"/>
        </w:rPr>
        <w:t xml:space="preserve">) - на </w:t>
      </w:r>
      <w:proofErr w:type="spellStart"/>
      <w:r w:rsidRPr="0024340E">
        <w:rPr>
          <w:rFonts w:ascii="Times New Roman" w:hAnsi="Times New Roman" w:cs="Times New Roman"/>
          <w:sz w:val="28"/>
          <w:szCs w:val="28"/>
          <w:lang w:val="uk-UA"/>
        </w:rPr>
        <w:t>задньолатеральній</w:t>
      </w:r>
      <w:proofErr w:type="spellEnd"/>
      <w:r w:rsidRPr="0024340E">
        <w:rPr>
          <w:rFonts w:ascii="Times New Roman" w:hAnsi="Times New Roman" w:cs="Times New Roman"/>
          <w:sz w:val="28"/>
          <w:szCs w:val="28"/>
          <w:lang w:val="uk-UA"/>
        </w:rPr>
        <w:t xml:space="preserve"> поверхні верхньої частини гомілки, в області литкового м'яза (складка вимірюється в тому ж вихідному положенні, що і на стегні; береться майже вертикально).</w:t>
      </w:r>
    </w:p>
    <w:p w:rsidR="00327BC3" w:rsidRPr="0024340E" w:rsidRDefault="00327BC3" w:rsidP="00327BC3">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9) </w:t>
      </w:r>
      <w:r w:rsidRPr="0024340E">
        <w:rPr>
          <w:rFonts w:ascii="Times New Roman" w:hAnsi="Times New Roman" w:cs="Times New Roman"/>
          <w:sz w:val="28"/>
          <w:szCs w:val="28"/>
          <w:u w:val="single"/>
          <w:lang w:val="uk-UA"/>
        </w:rPr>
        <w:t>На тильній поверхні кисті</w:t>
      </w:r>
      <w:r w:rsidRPr="0024340E">
        <w:rPr>
          <w:rFonts w:ascii="Times New Roman" w:hAnsi="Times New Roman" w:cs="Times New Roman"/>
          <w:sz w:val="28"/>
          <w:szCs w:val="28"/>
          <w:lang w:val="uk-UA"/>
        </w:rPr>
        <w:t xml:space="preserve"> (d</w:t>
      </w:r>
      <w:r w:rsidRPr="0024340E">
        <w:rPr>
          <w:rFonts w:ascii="Times New Roman" w:hAnsi="Times New Roman" w:cs="Times New Roman"/>
          <w:sz w:val="28"/>
          <w:szCs w:val="28"/>
          <w:vertAlign w:val="subscript"/>
          <w:lang w:val="uk-UA"/>
        </w:rPr>
        <w:t>9</w:t>
      </w:r>
      <w:r w:rsidRPr="0024340E">
        <w:rPr>
          <w:rFonts w:ascii="Times New Roman" w:hAnsi="Times New Roman" w:cs="Times New Roman"/>
          <w:sz w:val="28"/>
          <w:szCs w:val="28"/>
          <w:lang w:val="uk-UA"/>
        </w:rPr>
        <w:t>) - на рівні середини третьої п'ясткової кістки (ця складка контрольна, так як характеризує товщину шкіри без підшкірної жирової клітковини).</w:t>
      </w:r>
    </w:p>
    <w:p w:rsidR="00327BC3" w:rsidRPr="0024340E" w:rsidRDefault="00327BC3" w:rsidP="00327BC3">
      <w:pPr>
        <w:shd w:val="clear" w:color="auto" w:fill="FFFFFF"/>
        <w:spacing w:after="0" w:line="240" w:lineRule="auto"/>
        <w:rPr>
          <w:rFonts w:ascii="Times New Roman" w:hAnsi="Times New Roman" w:cs="Times New Roman"/>
          <w:sz w:val="24"/>
          <w:szCs w:val="24"/>
          <w:lang w:val="uk-UA"/>
        </w:rPr>
      </w:pPr>
    </w:p>
    <w:p w:rsidR="00327BC3" w:rsidRPr="0024340E" w:rsidRDefault="00327BC3" w:rsidP="00327BC3">
      <w:pPr>
        <w:shd w:val="clear" w:color="auto" w:fill="FFFFFF"/>
        <w:spacing w:after="0" w:line="240" w:lineRule="auto"/>
        <w:ind w:firstLine="709"/>
        <w:jc w:val="both"/>
        <w:rPr>
          <w:rFonts w:ascii="Times New Roman" w:hAnsi="Times New Roman" w:cs="Times New Roman"/>
          <w:sz w:val="28"/>
          <w:szCs w:val="28"/>
          <w:lang w:val="uk-UA"/>
        </w:rPr>
      </w:pPr>
      <w:r w:rsidRPr="0024340E">
        <w:rPr>
          <w:rFonts w:ascii="Times New Roman" w:hAnsi="Times New Roman" w:cs="Times New Roman"/>
          <w:sz w:val="28"/>
          <w:szCs w:val="28"/>
          <w:lang w:val="uk-UA"/>
        </w:rPr>
        <w:t xml:space="preserve">Вимірювання товщини ШЖС дозволяє досить точно визначити </w:t>
      </w:r>
      <w:r w:rsidRPr="0024340E">
        <w:rPr>
          <w:rFonts w:ascii="Times New Roman" w:hAnsi="Times New Roman" w:cs="Times New Roman"/>
          <w:b/>
          <w:i/>
          <w:sz w:val="28"/>
          <w:szCs w:val="28"/>
          <w:lang w:val="uk-UA"/>
        </w:rPr>
        <w:t>показники абсолютного і відносного вмісту жир</w:t>
      </w:r>
      <w:r w:rsidR="00C957D4">
        <w:rPr>
          <w:rFonts w:ascii="Times New Roman" w:hAnsi="Times New Roman" w:cs="Times New Roman"/>
          <w:b/>
          <w:i/>
          <w:sz w:val="28"/>
          <w:szCs w:val="28"/>
          <w:lang w:val="uk-UA"/>
        </w:rPr>
        <w:t xml:space="preserve">у </w:t>
      </w:r>
      <w:r w:rsidRPr="0024340E">
        <w:rPr>
          <w:rFonts w:ascii="Times New Roman" w:hAnsi="Times New Roman" w:cs="Times New Roman"/>
          <w:sz w:val="28"/>
          <w:szCs w:val="28"/>
          <w:lang w:val="uk-UA"/>
        </w:rPr>
        <w:t>розрахунковим шляхом.</w:t>
      </w:r>
    </w:p>
    <w:sectPr w:rsidR="00327BC3" w:rsidRPr="0024340E" w:rsidSect="003473E9">
      <w:footerReference w:type="default" r:id="rId8"/>
      <w:pgSz w:w="11906" w:h="16838"/>
      <w:pgMar w:top="1134" w:right="850" w:bottom="1134" w:left="1701"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406" w:rsidRDefault="00EF5406" w:rsidP="003473E9">
      <w:pPr>
        <w:spacing w:after="0" w:line="240" w:lineRule="auto"/>
      </w:pPr>
      <w:r>
        <w:separator/>
      </w:r>
    </w:p>
  </w:endnote>
  <w:endnote w:type="continuationSeparator" w:id="0">
    <w:p w:rsidR="00EF5406" w:rsidRDefault="00EF5406" w:rsidP="00347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485338"/>
      <w:docPartObj>
        <w:docPartGallery w:val="Page Numbers (Bottom of Page)"/>
        <w:docPartUnique/>
      </w:docPartObj>
    </w:sdtPr>
    <w:sdtEndPr/>
    <w:sdtContent>
      <w:p w:rsidR="00493D52" w:rsidRDefault="00493D52">
        <w:pPr>
          <w:pStyle w:val="ad"/>
          <w:jc w:val="right"/>
        </w:pPr>
        <w:r>
          <w:fldChar w:fldCharType="begin"/>
        </w:r>
        <w:r>
          <w:instrText>PAGE   \* MERGEFORMAT</w:instrText>
        </w:r>
        <w:r>
          <w:fldChar w:fldCharType="separate"/>
        </w:r>
        <w:r w:rsidR="006D79BF">
          <w:rPr>
            <w:noProof/>
          </w:rPr>
          <w:t>1</w:t>
        </w:r>
        <w:r>
          <w:fldChar w:fldCharType="end"/>
        </w:r>
      </w:p>
    </w:sdtContent>
  </w:sdt>
  <w:p w:rsidR="00493D52" w:rsidRDefault="00493D5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406" w:rsidRDefault="00EF5406" w:rsidP="003473E9">
      <w:pPr>
        <w:spacing w:after="0" w:line="240" w:lineRule="auto"/>
      </w:pPr>
      <w:r>
        <w:separator/>
      </w:r>
    </w:p>
  </w:footnote>
  <w:footnote w:type="continuationSeparator" w:id="0">
    <w:p w:rsidR="00EF5406" w:rsidRDefault="00EF5406" w:rsidP="003473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46902"/>
    <w:multiLevelType w:val="hybridMultilevel"/>
    <w:tmpl w:val="9C2A79FA"/>
    <w:lvl w:ilvl="0" w:tplc="2F86A574">
      <w:start w:val="25"/>
      <w:numFmt w:val="bullet"/>
      <w:lvlText w:val="-"/>
      <w:lvlJc w:val="left"/>
      <w:pPr>
        <w:ind w:left="1429" w:hanging="360"/>
      </w:pPr>
      <w:rPr>
        <w:rFonts w:ascii="Calibri" w:eastAsia="Times New Roman" w:hAnsi="Calibri"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5F44C06"/>
    <w:multiLevelType w:val="hybridMultilevel"/>
    <w:tmpl w:val="C6AAEFA6"/>
    <w:lvl w:ilvl="0" w:tplc="A31E3F80">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C17FD4"/>
    <w:multiLevelType w:val="hybridMultilevel"/>
    <w:tmpl w:val="8B329FC0"/>
    <w:lvl w:ilvl="0" w:tplc="62828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193063C"/>
    <w:multiLevelType w:val="hybridMultilevel"/>
    <w:tmpl w:val="7D9E9FA8"/>
    <w:lvl w:ilvl="0" w:tplc="79C4E93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0C0D61"/>
    <w:multiLevelType w:val="hybridMultilevel"/>
    <w:tmpl w:val="D3E0B550"/>
    <w:lvl w:ilvl="0" w:tplc="57142258">
      <w:start w:val="4"/>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47AD754B"/>
    <w:multiLevelType w:val="hybridMultilevel"/>
    <w:tmpl w:val="7076D87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91685B"/>
    <w:multiLevelType w:val="hybridMultilevel"/>
    <w:tmpl w:val="F43664B6"/>
    <w:lvl w:ilvl="0" w:tplc="2396A9F6">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62981AEC"/>
    <w:multiLevelType w:val="hybridMultilevel"/>
    <w:tmpl w:val="062E80E6"/>
    <w:lvl w:ilvl="0" w:tplc="E33C032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8">
    <w:nsid w:val="6BAE42BE"/>
    <w:multiLevelType w:val="hybridMultilevel"/>
    <w:tmpl w:val="52B2F07E"/>
    <w:lvl w:ilvl="0" w:tplc="1A1AC99A">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9">
    <w:nsid w:val="7C825217"/>
    <w:multiLevelType w:val="hybridMultilevel"/>
    <w:tmpl w:val="E3503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FBC1B85"/>
    <w:multiLevelType w:val="hybridMultilevel"/>
    <w:tmpl w:val="4FA4B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8"/>
  </w:num>
  <w:num w:numId="5">
    <w:abstractNumId w:val="3"/>
  </w:num>
  <w:num w:numId="6">
    <w:abstractNumId w:val="10"/>
  </w:num>
  <w:num w:numId="7">
    <w:abstractNumId w:val="7"/>
  </w:num>
  <w:num w:numId="8">
    <w:abstractNumId w:val="6"/>
  </w:num>
  <w:num w:numId="9">
    <w:abstractNumId w:val="4"/>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AE2"/>
    <w:rsid w:val="000720D5"/>
    <w:rsid w:val="000928A3"/>
    <w:rsid w:val="000A1863"/>
    <w:rsid w:val="000B2160"/>
    <w:rsid w:val="000D0FD0"/>
    <w:rsid w:val="000F1CDC"/>
    <w:rsid w:val="00142E57"/>
    <w:rsid w:val="00190922"/>
    <w:rsid w:val="001B6E15"/>
    <w:rsid w:val="001D6DB2"/>
    <w:rsid w:val="001F6B2B"/>
    <w:rsid w:val="00201B6A"/>
    <w:rsid w:val="00207BE7"/>
    <w:rsid w:val="002242FE"/>
    <w:rsid w:val="00234715"/>
    <w:rsid w:val="002512A9"/>
    <w:rsid w:val="002535CE"/>
    <w:rsid w:val="002B7B69"/>
    <w:rsid w:val="002C3B55"/>
    <w:rsid w:val="002F05F6"/>
    <w:rsid w:val="003043B8"/>
    <w:rsid w:val="00327BC3"/>
    <w:rsid w:val="003316C3"/>
    <w:rsid w:val="00337903"/>
    <w:rsid w:val="003473E9"/>
    <w:rsid w:val="003659A2"/>
    <w:rsid w:val="00387DE4"/>
    <w:rsid w:val="004617E7"/>
    <w:rsid w:val="00483F71"/>
    <w:rsid w:val="00493D52"/>
    <w:rsid w:val="004C077D"/>
    <w:rsid w:val="004F2AD9"/>
    <w:rsid w:val="0053768A"/>
    <w:rsid w:val="00540577"/>
    <w:rsid w:val="005571EE"/>
    <w:rsid w:val="005A7BA4"/>
    <w:rsid w:val="005D41E5"/>
    <w:rsid w:val="0066172C"/>
    <w:rsid w:val="006D79BF"/>
    <w:rsid w:val="00720486"/>
    <w:rsid w:val="007404C6"/>
    <w:rsid w:val="007924AD"/>
    <w:rsid w:val="007D55D9"/>
    <w:rsid w:val="007D68E8"/>
    <w:rsid w:val="007F6C94"/>
    <w:rsid w:val="00876F4E"/>
    <w:rsid w:val="00884E2F"/>
    <w:rsid w:val="008D7AE2"/>
    <w:rsid w:val="008F2970"/>
    <w:rsid w:val="0092670A"/>
    <w:rsid w:val="00930A1D"/>
    <w:rsid w:val="00935980"/>
    <w:rsid w:val="00A368BA"/>
    <w:rsid w:val="00A64CCC"/>
    <w:rsid w:val="00A759D5"/>
    <w:rsid w:val="00A86E78"/>
    <w:rsid w:val="00B475FF"/>
    <w:rsid w:val="00B8033A"/>
    <w:rsid w:val="00BA078B"/>
    <w:rsid w:val="00BE459C"/>
    <w:rsid w:val="00C5323F"/>
    <w:rsid w:val="00C957D4"/>
    <w:rsid w:val="00CD2ECB"/>
    <w:rsid w:val="00DB35B2"/>
    <w:rsid w:val="00DD44FA"/>
    <w:rsid w:val="00DF131B"/>
    <w:rsid w:val="00E33285"/>
    <w:rsid w:val="00E43944"/>
    <w:rsid w:val="00E82EE2"/>
    <w:rsid w:val="00EA022F"/>
    <w:rsid w:val="00EA1190"/>
    <w:rsid w:val="00EE5B00"/>
    <w:rsid w:val="00EF5406"/>
    <w:rsid w:val="00F06789"/>
    <w:rsid w:val="00FA58C9"/>
    <w:rsid w:val="00FC7213"/>
    <w:rsid w:val="00FC7FC3"/>
    <w:rsid w:val="00FD5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C3"/>
  </w:style>
  <w:style w:type="paragraph" w:styleId="1">
    <w:name w:val="heading 1"/>
    <w:basedOn w:val="a"/>
    <w:next w:val="a"/>
    <w:link w:val="10"/>
    <w:uiPriority w:val="9"/>
    <w:qFormat/>
    <w:rsid w:val="005A7B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A7B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5A7BA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A7BA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A7BA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A7BA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A7BA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A7BA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5A7BA4"/>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7BA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A7BA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A7BA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A7BA4"/>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5A7BA4"/>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5A7BA4"/>
    <w:rPr>
      <w:rFonts w:ascii="Arial" w:eastAsia="Times New Roman" w:hAnsi="Arial" w:cs="Arial"/>
      <w:lang w:eastAsia="ru-RU"/>
    </w:rPr>
  </w:style>
  <w:style w:type="table" w:styleId="a3">
    <w:name w:val="Table Grid"/>
    <w:basedOn w:val="a1"/>
    <w:uiPriority w:val="59"/>
    <w:rsid w:val="008D7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8D7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D7A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7AE2"/>
    <w:rPr>
      <w:rFonts w:ascii="Tahoma" w:hAnsi="Tahoma" w:cs="Tahoma"/>
      <w:sz w:val="16"/>
      <w:szCs w:val="16"/>
    </w:rPr>
  </w:style>
  <w:style w:type="character" w:customStyle="1" w:styleId="50">
    <w:name w:val="Заголовок 5 Знак"/>
    <w:basedOn w:val="a0"/>
    <w:link w:val="5"/>
    <w:uiPriority w:val="9"/>
    <w:semiHidden/>
    <w:rsid w:val="005A7BA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5A7BA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A7BA4"/>
    <w:rPr>
      <w:rFonts w:asciiTheme="majorHAnsi" w:eastAsiaTheme="majorEastAsia" w:hAnsiTheme="majorHAnsi" w:cstheme="majorBidi"/>
      <w:color w:val="404040" w:themeColor="text1" w:themeTint="BF"/>
      <w:sz w:val="20"/>
      <w:szCs w:val="20"/>
    </w:rPr>
  </w:style>
  <w:style w:type="character" w:styleId="a7">
    <w:name w:val="Strong"/>
    <w:basedOn w:val="a0"/>
    <w:uiPriority w:val="22"/>
    <w:qFormat/>
    <w:rsid w:val="005A7BA4"/>
    <w:rPr>
      <w:b/>
      <w:bCs/>
    </w:rPr>
  </w:style>
  <w:style w:type="character" w:styleId="a8">
    <w:name w:val="Emphasis"/>
    <w:basedOn w:val="a0"/>
    <w:uiPriority w:val="20"/>
    <w:qFormat/>
    <w:rsid w:val="005A7BA4"/>
    <w:rPr>
      <w:i/>
      <w:iCs/>
    </w:rPr>
  </w:style>
  <w:style w:type="paragraph" w:styleId="a9">
    <w:name w:val="List Paragraph"/>
    <w:basedOn w:val="a"/>
    <w:uiPriority w:val="34"/>
    <w:qFormat/>
    <w:rsid w:val="005A7BA4"/>
    <w:pPr>
      <w:ind w:left="720"/>
      <w:contextualSpacing/>
    </w:pPr>
  </w:style>
  <w:style w:type="character" w:customStyle="1" w:styleId="w">
    <w:name w:val="w"/>
    <w:basedOn w:val="a0"/>
    <w:rsid w:val="005A7BA4"/>
  </w:style>
  <w:style w:type="character" w:styleId="aa">
    <w:name w:val="Hyperlink"/>
    <w:basedOn w:val="a0"/>
    <w:uiPriority w:val="99"/>
    <w:unhideWhenUsed/>
    <w:rsid w:val="005A7BA4"/>
    <w:rPr>
      <w:color w:val="0000FF"/>
      <w:u w:val="single"/>
    </w:rPr>
  </w:style>
  <w:style w:type="paragraph" w:styleId="ab">
    <w:name w:val="header"/>
    <w:basedOn w:val="a"/>
    <w:link w:val="ac"/>
    <w:uiPriority w:val="99"/>
    <w:unhideWhenUsed/>
    <w:rsid w:val="005A7BA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A7BA4"/>
  </w:style>
  <w:style w:type="paragraph" w:styleId="ad">
    <w:name w:val="footer"/>
    <w:basedOn w:val="a"/>
    <w:link w:val="ae"/>
    <w:uiPriority w:val="99"/>
    <w:unhideWhenUsed/>
    <w:rsid w:val="005A7BA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A7BA4"/>
  </w:style>
  <w:style w:type="paragraph" w:customStyle="1" w:styleId="Default">
    <w:name w:val="Default"/>
    <w:rsid w:val="005A7B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5A7BA4"/>
  </w:style>
  <w:style w:type="paragraph" w:styleId="af">
    <w:name w:val="Body Text Indent"/>
    <w:basedOn w:val="a"/>
    <w:link w:val="af0"/>
    <w:uiPriority w:val="99"/>
    <w:unhideWhenUsed/>
    <w:rsid w:val="005A7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rsid w:val="005A7BA4"/>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5A7BA4"/>
    <w:pPr>
      <w:spacing w:after="120"/>
    </w:pPr>
  </w:style>
  <w:style w:type="character" w:customStyle="1" w:styleId="af2">
    <w:name w:val="Основной текст Знак"/>
    <w:basedOn w:val="a0"/>
    <w:link w:val="af1"/>
    <w:uiPriority w:val="99"/>
    <w:rsid w:val="005A7BA4"/>
  </w:style>
  <w:style w:type="character" w:customStyle="1" w:styleId="rvts9">
    <w:name w:val="rvts9"/>
    <w:basedOn w:val="a0"/>
    <w:rsid w:val="005A7BA4"/>
  </w:style>
  <w:style w:type="character" w:customStyle="1" w:styleId="hps">
    <w:name w:val="hps"/>
    <w:basedOn w:val="a0"/>
    <w:rsid w:val="005A7BA4"/>
  </w:style>
  <w:style w:type="character" w:customStyle="1" w:styleId="atn">
    <w:name w:val="atn"/>
    <w:basedOn w:val="a0"/>
    <w:rsid w:val="005A7BA4"/>
  </w:style>
  <w:style w:type="character" w:customStyle="1" w:styleId="shorttext">
    <w:name w:val="short_text"/>
    <w:basedOn w:val="a0"/>
    <w:rsid w:val="005A7BA4"/>
    <w:rPr>
      <w:rFonts w:cs="Times New Roman"/>
    </w:rPr>
  </w:style>
  <w:style w:type="character" w:customStyle="1" w:styleId="ft14">
    <w:name w:val="ft14"/>
    <w:basedOn w:val="a0"/>
    <w:rsid w:val="005A7BA4"/>
  </w:style>
  <w:style w:type="paragraph" w:customStyle="1" w:styleId="rvps2">
    <w:name w:val="rvps2"/>
    <w:basedOn w:val="a"/>
    <w:rsid w:val="005A7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
    <w:name w:val="butback"/>
    <w:basedOn w:val="a0"/>
    <w:rsid w:val="005A7BA4"/>
  </w:style>
  <w:style w:type="character" w:customStyle="1" w:styleId="submenu-table">
    <w:name w:val="submenu-table"/>
    <w:basedOn w:val="a0"/>
    <w:rsid w:val="005A7BA4"/>
  </w:style>
  <w:style w:type="character" w:customStyle="1" w:styleId="longtext">
    <w:name w:val="long_text"/>
    <w:basedOn w:val="a0"/>
    <w:rsid w:val="005A7BA4"/>
  </w:style>
  <w:style w:type="paragraph" w:styleId="31">
    <w:name w:val="Body Text Indent 3"/>
    <w:basedOn w:val="a"/>
    <w:link w:val="32"/>
    <w:uiPriority w:val="99"/>
    <w:unhideWhenUsed/>
    <w:rsid w:val="005A7BA4"/>
    <w:pPr>
      <w:spacing w:after="120"/>
      <w:ind w:left="283"/>
    </w:pPr>
    <w:rPr>
      <w:sz w:val="16"/>
      <w:szCs w:val="16"/>
    </w:rPr>
  </w:style>
  <w:style w:type="character" w:customStyle="1" w:styleId="32">
    <w:name w:val="Основной текст с отступом 3 Знак"/>
    <w:basedOn w:val="a0"/>
    <w:link w:val="31"/>
    <w:uiPriority w:val="99"/>
    <w:rsid w:val="005A7BA4"/>
    <w:rPr>
      <w:sz w:val="16"/>
      <w:szCs w:val="16"/>
    </w:rPr>
  </w:style>
  <w:style w:type="character" w:customStyle="1" w:styleId="21">
    <w:name w:val="Основной текст с отступом 2 Знак"/>
    <w:basedOn w:val="a0"/>
    <w:link w:val="22"/>
    <w:uiPriority w:val="99"/>
    <w:semiHidden/>
    <w:rsid w:val="005A7BA4"/>
  </w:style>
  <w:style w:type="paragraph" w:styleId="22">
    <w:name w:val="Body Text Indent 2"/>
    <w:basedOn w:val="a"/>
    <w:link w:val="21"/>
    <w:uiPriority w:val="99"/>
    <w:semiHidden/>
    <w:unhideWhenUsed/>
    <w:rsid w:val="005A7BA4"/>
    <w:pPr>
      <w:spacing w:after="120" w:line="480" w:lineRule="auto"/>
      <w:ind w:left="283"/>
    </w:pPr>
  </w:style>
  <w:style w:type="paragraph" w:customStyle="1" w:styleId="Pa23">
    <w:name w:val="Pa23"/>
    <w:basedOn w:val="Default"/>
    <w:next w:val="Default"/>
    <w:uiPriority w:val="99"/>
    <w:rsid w:val="005A7BA4"/>
    <w:pPr>
      <w:spacing w:line="207" w:lineRule="atLeast"/>
    </w:pPr>
    <w:rPr>
      <w:color w:val="auto"/>
    </w:rPr>
  </w:style>
  <w:style w:type="paragraph" w:customStyle="1" w:styleId="Pa7">
    <w:name w:val="Pa7"/>
    <w:basedOn w:val="Default"/>
    <w:next w:val="Default"/>
    <w:uiPriority w:val="99"/>
    <w:rsid w:val="005A7BA4"/>
    <w:pPr>
      <w:spacing w:line="201" w:lineRule="atLeast"/>
    </w:pPr>
    <w:rPr>
      <w:color w:val="auto"/>
    </w:rPr>
  </w:style>
  <w:style w:type="paragraph" w:styleId="HTML">
    <w:name w:val="HTML Preformatted"/>
    <w:basedOn w:val="a"/>
    <w:link w:val="HTML0"/>
    <w:uiPriority w:val="99"/>
    <w:unhideWhenUsed/>
    <w:rsid w:val="005A7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5A7BA4"/>
    <w:rPr>
      <w:rFonts w:ascii="Courier New" w:eastAsia="Times New Roman" w:hAnsi="Courier New" w:cs="Courier New"/>
      <w:sz w:val="20"/>
      <w:szCs w:val="20"/>
      <w:lang w:val="uk-UA" w:eastAsia="uk-UA"/>
    </w:rPr>
  </w:style>
  <w:style w:type="paragraph" w:customStyle="1" w:styleId="Pa29">
    <w:name w:val="Pa29"/>
    <w:basedOn w:val="Default"/>
    <w:next w:val="Default"/>
    <w:uiPriority w:val="99"/>
    <w:rsid w:val="005A7BA4"/>
    <w:pPr>
      <w:spacing w:line="195" w:lineRule="atLeast"/>
    </w:pPr>
    <w:rPr>
      <w:color w:val="auto"/>
    </w:rPr>
  </w:style>
  <w:style w:type="character" w:customStyle="1" w:styleId="mw-headline">
    <w:name w:val="mw-headline"/>
    <w:basedOn w:val="a0"/>
    <w:rsid w:val="005A7BA4"/>
  </w:style>
  <w:style w:type="character" w:styleId="af3">
    <w:name w:val="Placeholder Text"/>
    <w:basedOn w:val="a0"/>
    <w:uiPriority w:val="99"/>
    <w:semiHidden/>
    <w:rsid w:val="007F6C94"/>
    <w:rPr>
      <w:color w:val="808080"/>
    </w:rPr>
  </w:style>
  <w:style w:type="table" w:customStyle="1" w:styleId="11">
    <w:name w:val="Сетка таблицы1"/>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C3"/>
  </w:style>
  <w:style w:type="paragraph" w:styleId="1">
    <w:name w:val="heading 1"/>
    <w:basedOn w:val="a"/>
    <w:next w:val="a"/>
    <w:link w:val="10"/>
    <w:uiPriority w:val="9"/>
    <w:qFormat/>
    <w:rsid w:val="005A7B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A7B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5A7BA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A7BA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A7BA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A7BA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A7BA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A7BA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5A7BA4"/>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7BA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A7BA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A7BA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A7BA4"/>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5A7BA4"/>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5A7BA4"/>
    <w:rPr>
      <w:rFonts w:ascii="Arial" w:eastAsia="Times New Roman" w:hAnsi="Arial" w:cs="Arial"/>
      <w:lang w:eastAsia="ru-RU"/>
    </w:rPr>
  </w:style>
  <w:style w:type="table" w:styleId="a3">
    <w:name w:val="Table Grid"/>
    <w:basedOn w:val="a1"/>
    <w:uiPriority w:val="59"/>
    <w:rsid w:val="008D7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8D7A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D7A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7AE2"/>
    <w:rPr>
      <w:rFonts w:ascii="Tahoma" w:hAnsi="Tahoma" w:cs="Tahoma"/>
      <w:sz w:val="16"/>
      <w:szCs w:val="16"/>
    </w:rPr>
  </w:style>
  <w:style w:type="character" w:customStyle="1" w:styleId="50">
    <w:name w:val="Заголовок 5 Знак"/>
    <w:basedOn w:val="a0"/>
    <w:link w:val="5"/>
    <w:uiPriority w:val="9"/>
    <w:semiHidden/>
    <w:rsid w:val="005A7BA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5A7BA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A7BA4"/>
    <w:rPr>
      <w:rFonts w:asciiTheme="majorHAnsi" w:eastAsiaTheme="majorEastAsia" w:hAnsiTheme="majorHAnsi" w:cstheme="majorBidi"/>
      <w:color w:val="404040" w:themeColor="text1" w:themeTint="BF"/>
      <w:sz w:val="20"/>
      <w:szCs w:val="20"/>
    </w:rPr>
  </w:style>
  <w:style w:type="character" w:styleId="a7">
    <w:name w:val="Strong"/>
    <w:basedOn w:val="a0"/>
    <w:uiPriority w:val="22"/>
    <w:qFormat/>
    <w:rsid w:val="005A7BA4"/>
    <w:rPr>
      <w:b/>
      <w:bCs/>
    </w:rPr>
  </w:style>
  <w:style w:type="character" w:styleId="a8">
    <w:name w:val="Emphasis"/>
    <w:basedOn w:val="a0"/>
    <w:uiPriority w:val="20"/>
    <w:qFormat/>
    <w:rsid w:val="005A7BA4"/>
    <w:rPr>
      <w:i/>
      <w:iCs/>
    </w:rPr>
  </w:style>
  <w:style w:type="paragraph" w:styleId="a9">
    <w:name w:val="List Paragraph"/>
    <w:basedOn w:val="a"/>
    <w:uiPriority w:val="34"/>
    <w:qFormat/>
    <w:rsid w:val="005A7BA4"/>
    <w:pPr>
      <w:ind w:left="720"/>
      <w:contextualSpacing/>
    </w:pPr>
  </w:style>
  <w:style w:type="character" w:customStyle="1" w:styleId="w">
    <w:name w:val="w"/>
    <w:basedOn w:val="a0"/>
    <w:rsid w:val="005A7BA4"/>
  </w:style>
  <w:style w:type="character" w:styleId="aa">
    <w:name w:val="Hyperlink"/>
    <w:basedOn w:val="a0"/>
    <w:uiPriority w:val="99"/>
    <w:unhideWhenUsed/>
    <w:rsid w:val="005A7BA4"/>
    <w:rPr>
      <w:color w:val="0000FF"/>
      <w:u w:val="single"/>
    </w:rPr>
  </w:style>
  <w:style w:type="paragraph" w:styleId="ab">
    <w:name w:val="header"/>
    <w:basedOn w:val="a"/>
    <w:link w:val="ac"/>
    <w:uiPriority w:val="99"/>
    <w:unhideWhenUsed/>
    <w:rsid w:val="005A7BA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A7BA4"/>
  </w:style>
  <w:style w:type="paragraph" w:styleId="ad">
    <w:name w:val="footer"/>
    <w:basedOn w:val="a"/>
    <w:link w:val="ae"/>
    <w:uiPriority w:val="99"/>
    <w:unhideWhenUsed/>
    <w:rsid w:val="005A7BA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A7BA4"/>
  </w:style>
  <w:style w:type="paragraph" w:customStyle="1" w:styleId="Default">
    <w:name w:val="Default"/>
    <w:rsid w:val="005A7B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5A7BA4"/>
  </w:style>
  <w:style w:type="paragraph" w:styleId="af">
    <w:name w:val="Body Text Indent"/>
    <w:basedOn w:val="a"/>
    <w:link w:val="af0"/>
    <w:uiPriority w:val="99"/>
    <w:unhideWhenUsed/>
    <w:rsid w:val="005A7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rsid w:val="005A7BA4"/>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5A7BA4"/>
    <w:pPr>
      <w:spacing w:after="120"/>
    </w:pPr>
  </w:style>
  <w:style w:type="character" w:customStyle="1" w:styleId="af2">
    <w:name w:val="Основной текст Знак"/>
    <w:basedOn w:val="a0"/>
    <w:link w:val="af1"/>
    <w:uiPriority w:val="99"/>
    <w:rsid w:val="005A7BA4"/>
  </w:style>
  <w:style w:type="character" w:customStyle="1" w:styleId="rvts9">
    <w:name w:val="rvts9"/>
    <w:basedOn w:val="a0"/>
    <w:rsid w:val="005A7BA4"/>
  </w:style>
  <w:style w:type="character" w:customStyle="1" w:styleId="hps">
    <w:name w:val="hps"/>
    <w:basedOn w:val="a0"/>
    <w:rsid w:val="005A7BA4"/>
  </w:style>
  <w:style w:type="character" w:customStyle="1" w:styleId="atn">
    <w:name w:val="atn"/>
    <w:basedOn w:val="a0"/>
    <w:rsid w:val="005A7BA4"/>
  </w:style>
  <w:style w:type="character" w:customStyle="1" w:styleId="shorttext">
    <w:name w:val="short_text"/>
    <w:basedOn w:val="a0"/>
    <w:rsid w:val="005A7BA4"/>
    <w:rPr>
      <w:rFonts w:cs="Times New Roman"/>
    </w:rPr>
  </w:style>
  <w:style w:type="character" w:customStyle="1" w:styleId="ft14">
    <w:name w:val="ft14"/>
    <w:basedOn w:val="a0"/>
    <w:rsid w:val="005A7BA4"/>
  </w:style>
  <w:style w:type="paragraph" w:customStyle="1" w:styleId="rvps2">
    <w:name w:val="rvps2"/>
    <w:basedOn w:val="a"/>
    <w:rsid w:val="005A7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
    <w:name w:val="butback"/>
    <w:basedOn w:val="a0"/>
    <w:rsid w:val="005A7BA4"/>
  </w:style>
  <w:style w:type="character" w:customStyle="1" w:styleId="submenu-table">
    <w:name w:val="submenu-table"/>
    <w:basedOn w:val="a0"/>
    <w:rsid w:val="005A7BA4"/>
  </w:style>
  <w:style w:type="character" w:customStyle="1" w:styleId="longtext">
    <w:name w:val="long_text"/>
    <w:basedOn w:val="a0"/>
    <w:rsid w:val="005A7BA4"/>
  </w:style>
  <w:style w:type="paragraph" w:styleId="31">
    <w:name w:val="Body Text Indent 3"/>
    <w:basedOn w:val="a"/>
    <w:link w:val="32"/>
    <w:uiPriority w:val="99"/>
    <w:unhideWhenUsed/>
    <w:rsid w:val="005A7BA4"/>
    <w:pPr>
      <w:spacing w:after="120"/>
      <w:ind w:left="283"/>
    </w:pPr>
    <w:rPr>
      <w:sz w:val="16"/>
      <w:szCs w:val="16"/>
    </w:rPr>
  </w:style>
  <w:style w:type="character" w:customStyle="1" w:styleId="32">
    <w:name w:val="Основной текст с отступом 3 Знак"/>
    <w:basedOn w:val="a0"/>
    <w:link w:val="31"/>
    <w:uiPriority w:val="99"/>
    <w:rsid w:val="005A7BA4"/>
    <w:rPr>
      <w:sz w:val="16"/>
      <w:szCs w:val="16"/>
    </w:rPr>
  </w:style>
  <w:style w:type="character" w:customStyle="1" w:styleId="21">
    <w:name w:val="Основной текст с отступом 2 Знак"/>
    <w:basedOn w:val="a0"/>
    <w:link w:val="22"/>
    <w:uiPriority w:val="99"/>
    <w:semiHidden/>
    <w:rsid w:val="005A7BA4"/>
  </w:style>
  <w:style w:type="paragraph" w:styleId="22">
    <w:name w:val="Body Text Indent 2"/>
    <w:basedOn w:val="a"/>
    <w:link w:val="21"/>
    <w:uiPriority w:val="99"/>
    <w:semiHidden/>
    <w:unhideWhenUsed/>
    <w:rsid w:val="005A7BA4"/>
    <w:pPr>
      <w:spacing w:after="120" w:line="480" w:lineRule="auto"/>
      <w:ind w:left="283"/>
    </w:pPr>
  </w:style>
  <w:style w:type="paragraph" w:customStyle="1" w:styleId="Pa23">
    <w:name w:val="Pa23"/>
    <w:basedOn w:val="Default"/>
    <w:next w:val="Default"/>
    <w:uiPriority w:val="99"/>
    <w:rsid w:val="005A7BA4"/>
    <w:pPr>
      <w:spacing w:line="207" w:lineRule="atLeast"/>
    </w:pPr>
    <w:rPr>
      <w:color w:val="auto"/>
    </w:rPr>
  </w:style>
  <w:style w:type="paragraph" w:customStyle="1" w:styleId="Pa7">
    <w:name w:val="Pa7"/>
    <w:basedOn w:val="Default"/>
    <w:next w:val="Default"/>
    <w:uiPriority w:val="99"/>
    <w:rsid w:val="005A7BA4"/>
    <w:pPr>
      <w:spacing w:line="201" w:lineRule="atLeast"/>
    </w:pPr>
    <w:rPr>
      <w:color w:val="auto"/>
    </w:rPr>
  </w:style>
  <w:style w:type="paragraph" w:styleId="HTML">
    <w:name w:val="HTML Preformatted"/>
    <w:basedOn w:val="a"/>
    <w:link w:val="HTML0"/>
    <w:uiPriority w:val="99"/>
    <w:unhideWhenUsed/>
    <w:rsid w:val="005A7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5A7BA4"/>
    <w:rPr>
      <w:rFonts w:ascii="Courier New" w:eastAsia="Times New Roman" w:hAnsi="Courier New" w:cs="Courier New"/>
      <w:sz w:val="20"/>
      <w:szCs w:val="20"/>
      <w:lang w:val="uk-UA" w:eastAsia="uk-UA"/>
    </w:rPr>
  </w:style>
  <w:style w:type="paragraph" w:customStyle="1" w:styleId="Pa29">
    <w:name w:val="Pa29"/>
    <w:basedOn w:val="Default"/>
    <w:next w:val="Default"/>
    <w:uiPriority w:val="99"/>
    <w:rsid w:val="005A7BA4"/>
    <w:pPr>
      <w:spacing w:line="195" w:lineRule="atLeast"/>
    </w:pPr>
    <w:rPr>
      <w:color w:val="auto"/>
    </w:rPr>
  </w:style>
  <w:style w:type="character" w:customStyle="1" w:styleId="mw-headline">
    <w:name w:val="mw-headline"/>
    <w:basedOn w:val="a0"/>
    <w:rsid w:val="005A7BA4"/>
  </w:style>
  <w:style w:type="character" w:styleId="af3">
    <w:name w:val="Placeholder Text"/>
    <w:basedOn w:val="a0"/>
    <w:uiPriority w:val="99"/>
    <w:semiHidden/>
    <w:rsid w:val="007F6C94"/>
    <w:rPr>
      <w:color w:val="808080"/>
    </w:rPr>
  </w:style>
  <w:style w:type="table" w:customStyle="1" w:styleId="11">
    <w:name w:val="Сетка таблицы1"/>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3"/>
    <w:uiPriority w:val="59"/>
    <w:rsid w:val="007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2563</Words>
  <Characters>14611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4</cp:revision>
  <cp:lastPrinted>2019-02-14T08:50:00Z</cp:lastPrinted>
  <dcterms:created xsi:type="dcterms:W3CDTF">2020-04-04T11:02:00Z</dcterms:created>
  <dcterms:modified xsi:type="dcterms:W3CDTF">2020-04-04T11:12:00Z</dcterms:modified>
</cp:coreProperties>
</file>